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811"/>
      </w:tblGrid>
      <w:tr w:rsidR="002611BE" w:rsidTr="00F91323">
        <w:tc>
          <w:tcPr>
            <w:tcW w:w="3970" w:type="dxa"/>
          </w:tcPr>
          <w:p w:rsidR="002611BE" w:rsidRDefault="002611BE" w:rsidP="00F91323">
            <w:pPr>
              <w:rPr>
                <w:sz w:val="26"/>
                <w:szCs w:val="26"/>
              </w:rPr>
            </w:pPr>
            <w:r w:rsidRPr="00224D96">
              <w:rPr>
                <w:sz w:val="26"/>
                <w:szCs w:val="26"/>
              </w:rPr>
              <w:t xml:space="preserve">TỔNG </w:t>
            </w:r>
            <w:r>
              <w:rPr>
                <w:sz w:val="26"/>
                <w:szCs w:val="26"/>
              </w:rPr>
              <w:t>LIÊN ĐOÀN LAO ĐỘNG</w:t>
            </w:r>
          </w:p>
          <w:p w:rsidR="002611BE" w:rsidRDefault="002611BE" w:rsidP="00F91323">
            <w:pPr>
              <w:rPr>
                <w:sz w:val="26"/>
                <w:szCs w:val="26"/>
              </w:rPr>
            </w:pPr>
            <w:r>
              <w:rPr>
                <w:sz w:val="26"/>
                <w:szCs w:val="26"/>
              </w:rPr>
              <w:t>VIỆT NAM</w:t>
            </w:r>
          </w:p>
          <w:p w:rsidR="002611BE" w:rsidRPr="00224D96" w:rsidRDefault="002611BE" w:rsidP="00F91323">
            <w:pPr>
              <w:rPr>
                <w:b/>
                <w:sz w:val="26"/>
                <w:szCs w:val="26"/>
              </w:rPr>
            </w:pPr>
            <w:r w:rsidRPr="00224D96">
              <w:rPr>
                <w:b/>
                <w:sz w:val="26"/>
                <w:szCs w:val="26"/>
              </w:rPr>
              <w:t>LIÊN ĐOÀN LAO ĐỘNG</w:t>
            </w:r>
          </w:p>
          <w:p w:rsidR="002611BE" w:rsidRPr="00224D96" w:rsidRDefault="002611BE" w:rsidP="00F91323">
            <w:pPr>
              <w:rPr>
                <w:b/>
                <w:sz w:val="26"/>
                <w:szCs w:val="26"/>
              </w:rPr>
            </w:pPr>
            <w:r w:rsidRPr="00224D96">
              <w:rPr>
                <w:b/>
                <w:sz w:val="26"/>
                <w:szCs w:val="26"/>
              </w:rPr>
              <w:t>TỈNH CAO BẰNG</w:t>
            </w:r>
          </w:p>
          <w:p w:rsidR="002611BE" w:rsidRDefault="00145FF4" w:rsidP="00F91323">
            <w:pPr>
              <w:rPr>
                <w:sz w:val="26"/>
                <w:szCs w:val="26"/>
              </w:rPr>
            </w:pPr>
            <w:r>
              <w:rPr>
                <w:noProof/>
                <w:sz w:val="26"/>
                <w:szCs w:val="26"/>
              </w:rPr>
              <w:pict>
                <v:line id="Straight Connector 3" o:spid="_x0000_s1026" style="position:absolute;left:0;text-align:left;z-index:251659264;visibility:visible" from="44.8pt,1.55pt" to="13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sA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Lltl4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"/>
              </w:pict>
            </w:r>
          </w:p>
          <w:p w:rsidR="002611BE" w:rsidRDefault="00CE07F7" w:rsidP="00F91323">
            <w:pPr>
              <w:rPr>
                <w:sz w:val="26"/>
                <w:szCs w:val="26"/>
              </w:rPr>
            </w:pPr>
            <w:r>
              <w:rPr>
                <w:sz w:val="26"/>
                <w:szCs w:val="26"/>
              </w:rPr>
              <w:t>Số: 61</w:t>
            </w:r>
            <w:r w:rsidR="002611BE">
              <w:rPr>
                <w:sz w:val="26"/>
                <w:szCs w:val="26"/>
              </w:rPr>
              <w:t>/</w:t>
            </w:r>
            <w:r w:rsidR="00347E70">
              <w:rPr>
                <w:sz w:val="26"/>
                <w:szCs w:val="26"/>
              </w:rPr>
              <w:t>KH-</w:t>
            </w:r>
            <w:r w:rsidR="002611BE">
              <w:rPr>
                <w:sz w:val="26"/>
                <w:szCs w:val="26"/>
              </w:rPr>
              <w:t>LĐLĐ</w:t>
            </w:r>
          </w:p>
          <w:p w:rsidR="002611BE" w:rsidRPr="00443297" w:rsidRDefault="002611BE" w:rsidP="00F91323">
            <w:pPr>
              <w:rPr>
                <w:sz w:val="24"/>
                <w:szCs w:val="24"/>
              </w:rPr>
            </w:pPr>
          </w:p>
        </w:tc>
        <w:tc>
          <w:tcPr>
            <w:tcW w:w="5811" w:type="dxa"/>
          </w:tcPr>
          <w:p w:rsidR="002611BE" w:rsidRPr="00224D96" w:rsidRDefault="002611BE" w:rsidP="00F91323">
            <w:pPr>
              <w:rPr>
                <w:b/>
                <w:sz w:val="26"/>
                <w:szCs w:val="26"/>
              </w:rPr>
            </w:pPr>
            <w:r w:rsidRPr="00224D96">
              <w:rPr>
                <w:b/>
                <w:sz w:val="26"/>
                <w:szCs w:val="26"/>
              </w:rPr>
              <w:t>CỘNG HÒA XÃ HỘI CHỦ NGHĨA VIỆT NAM</w:t>
            </w:r>
          </w:p>
          <w:p w:rsidR="002611BE" w:rsidRDefault="002611BE" w:rsidP="00F91323">
            <w:pPr>
              <w:rPr>
                <w:b/>
              </w:rPr>
            </w:pPr>
            <w:r w:rsidRPr="00033EEA">
              <w:rPr>
                <w:b/>
              </w:rPr>
              <w:t>Độc lập - Tự do - Hạnh phúc</w:t>
            </w:r>
          </w:p>
          <w:p w:rsidR="002611BE" w:rsidRDefault="00145FF4" w:rsidP="00F91323">
            <w:pPr>
              <w:rPr>
                <w:b/>
              </w:rPr>
            </w:pPr>
            <w:r>
              <w:rPr>
                <w:b/>
                <w:noProof/>
                <w:sz w:val="26"/>
                <w:szCs w:val="26"/>
              </w:rPr>
              <w:pict>
                <v:line id="Straight Connector 4" o:spid="_x0000_s1028" style="position:absolute;left:0;text-align:left;z-index:251660288;visibility:visible" from="61.15pt,4.05pt" to="221.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SSbQQ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"/>
              </w:pict>
            </w:r>
          </w:p>
          <w:p w:rsidR="002611BE" w:rsidRDefault="002611BE" w:rsidP="00F91323">
            <w:pPr>
              <w:rPr>
                <w:i/>
              </w:rPr>
            </w:pPr>
          </w:p>
          <w:p w:rsidR="002611BE" w:rsidRPr="00945028" w:rsidRDefault="002611BE" w:rsidP="00F91323">
            <w:pPr>
              <w:rPr>
                <w:i/>
              </w:rPr>
            </w:pPr>
            <w:r>
              <w:rPr>
                <w:i/>
              </w:rPr>
              <w:t xml:space="preserve">Cao Bằng, ngày </w:t>
            </w:r>
            <w:r w:rsidR="00CE07F7">
              <w:rPr>
                <w:i/>
              </w:rPr>
              <w:t>30</w:t>
            </w:r>
            <w:r>
              <w:rPr>
                <w:i/>
              </w:rPr>
              <w:t xml:space="preserve"> tháng 10 năm 2019</w:t>
            </w:r>
          </w:p>
          <w:p w:rsidR="002611BE" w:rsidRDefault="002611BE" w:rsidP="00F91323">
            <w:pPr>
              <w:rPr>
                <w:sz w:val="26"/>
                <w:szCs w:val="26"/>
              </w:rPr>
            </w:pPr>
          </w:p>
        </w:tc>
      </w:tr>
    </w:tbl>
    <w:p w:rsidR="002611BE" w:rsidRPr="002768E3" w:rsidRDefault="002611BE" w:rsidP="002768E3">
      <w:pPr>
        <w:jc w:val="center"/>
        <w:rPr>
          <w:b/>
        </w:rPr>
      </w:pPr>
      <w:r w:rsidRPr="002768E3">
        <w:rPr>
          <w:b/>
        </w:rPr>
        <w:t>KẾ HOẠCH</w:t>
      </w:r>
    </w:p>
    <w:p w:rsidR="002611BE" w:rsidRPr="002768E3" w:rsidRDefault="002611BE" w:rsidP="002768E3">
      <w:pPr>
        <w:jc w:val="center"/>
        <w:rPr>
          <w:b/>
        </w:rPr>
      </w:pPr>
      <w:r w:rsidRPr="002768E3">
        <w:rPr>
          <w:b/>
        </w:rPr>
        <w:t>Sơ kết 5 năm thực hiện Nghị quyết 04a/NQ-TLĐ ngày 24/6/2014 của Ban Chấp hành Tổng Liên đoàn Lao động Việt Nam khóa XI về "nâng cao hiệu quả hoạt động của công đoàn cấp trên trực tiếp cơ sở đáp ứng yêu cầu phong trào công nhân và hoạt động công đoàn trong tình hình mới"</w:t>
      </w:r>
    </w:p>
    <w:p w:rsidR="008D780C" w:rsidRDefault="008D780C" w:rsidP="004A49AB">
      <w:pPr>
        <w:spacing w:before="240"/>
        <w:jc w:val="both"/>
      </w:pPr>
      <w:r>
        <w:tab/>
        <w:t xml:space="preserve">Thực hiện Kế hoạch số 79/KH-TLĐ ngày 03/10/2019 của Tổng Liên đoàn Lao động Việt Nam về </w:t>
      </w:r>
      <w:r w:rsidR="00E41B8F">
        <w:t>s</w:t>
      </w:r>
      <w:r>
        <w:t>ơ kết 5 năm thực hiện Nghị quyết 04a/NQ-TLĐ ngày 24/6/2014 của Ban Chấp hành Tổng Liên đoàn Lao động</w:t>
      </w:r>
      <w:r w:rsidR="00701853">
        <w:t xml:space="preserve"> (LĐLĐ)</w:t>
      </w:r>
      <w:r>
        <w:t xml:space="preserve"> Việt Nam khóa XI về "nâng cao hiệu quả hoạt động của công đoàn cấp trên trực tiếp cơ sở đáp ứng yêu cầu phong trào công nhân và hoạt động công đoàn trong tình hình mới" (sau đây gọi tắt là Nghị quyết). Ban Thường vụ </w:t>
      </w:r>
      <w:r w:rsidR="00701853">
        <w:t xml:space="preserve">LĐLĐ </w:t>
      </w:r>
      <w:r>
        <w:t xml:space="preserve">tỉnh Cao Bằng xây dựng kế hoạch </w:t>
      </w:r>
      <w:r w:rsidR="00701853">
        <w:t>sơ kết với</w:t>
      </w:r>
      <w:r>
        <w:t xml:space="preserve"> những nội dung sau:</w:t>
      </w:r>
    </w:p>
    <w:p w:rsidR="00176816" w:rsidRPr="00F474DE" w:rsidRDefault="00176816" w:rsidP="00F67078">
      <w:pPr>
        <w:spacing w:before="120"/>
        <w:jc w:val="both"/>
        <w:rPr>
          <w:b/>
        </w:rPr>
      </w:pPr>
      <w:r>
        <w:tab/>
      </w:r>
      <w:r w:rsidRPr="00F474DE">
        <w:rPr>
          <w:b/>
        </w:rPr>
        <w:t>I</w:t>
      </w:r>
      <w:r w:rsidR="00446E66" w:rsidRPr="00F474DE">
        <w:rPr>
          <w:b/>
        </w:rPr>
        <w:t>.</w:t>
      </w:r>
      <w:r w:rsidRPr="00F474DE">
        <w:rPr>
          <w:b/>
        </w:rPr>
        <w:t xml:space="preserve"> MỤC ĐÍCH, YÊU CẦU:</w:t>
      </w:r>
    </w:p>
    <w:p w:rsidR="00D96816" w:rsidRPr="008002C4" w:rsidRDefault="00D96816" w:rsidP="00F67078">
      <w:pPr>
        <w:spacing w:before="120"/>
        <w:jc w:val="both"/>
        <w:rPr>
          <w:b/>
        </w:rPr>
      </w:pPr>
      <w:r>
        <w:tab/>
      </w:r>
      <w:r w:rsidRPr="008002C4">
        <w:rPr>
          <w:b/>
        </w:rPr>
        <w:t>1.Mục đích:</w:t>
      </w:r>
    </w:p>
    <w:p w:rsidR="00176816" w:rsidRDefault="00176816" w:rsidP="004A49AB">
      <w:pPr>
        <w:pStyle w:val="ListParagraph"/>
        <w:ind w:left="0"/>
        <w:jc w:val="both"/>
      </w:pPr>
      <w:r>
        <w:tab/>
      </w:r>
      <w:r w:rsidR="008211BE">
        <w:t>Đánh giá, phân tích những kết quả đã đạt được, hạn chế, tồn tại, yếu kém, nguyên nhân và rút ra những bài học kinh nghiệm sau 5 năm triển khai thực hiện Nghị quyết 4a khóa XI nhằm tiếp tục hoàn thiện các nhiệm vụ, giải pháp đổi mới và nâng cao hiệu quả hoạt động của công đoàn cấp trên trực tiếp cơ sở theo tinh thần Nghị quyết</w:t>
      </w:r>
      <w:r w:rsidR="00701853">
        <w:t xml:space="preserve"> Đại hội XII Công đoàn Việt Nam, </w:t>
      </w:r>
      <w:r w:rsidR="000B0F8E" w:rsidRPr="00F67078">
        <w:t>Đại hội XV</w:t>
      </w:r>
      <w:r w:rsidR="00701853" w:rsidRPr="00F67078">
        <w:t>I Công đoàn tỉnh Cao Bằng.</w:t>
      </w:r>
    </w:p>
    <w:p w:rsidR="008A7CBB" w:rsidRPr="008002C4" w:rsidRDefault="008211BE" w:rsidP="00F67078">
      <w:pPr>
        <w:pStyle w:val="ListParagraph"/>
        <w:spacing w:before="120"/>
        <w:ind w:left="0"/>
        <w:contextualSpacing w:val="0"/>
        <w:jc w:val="both"/>
        <w:rPr>
          <w:b/>
        </w:rPr>
      </w:pPr>
      <w:r>
        <w:tab/>
      </w:r>
      <w:r w:rsidRPr="008002C4">
        <w:rPr>
          <w:b/>
        </w:rPr>
        <w:t>2. Yêu cầu:</w:t>
      </w:r>
    </w:p>
    <w:p w:rsidR="008A7CBB" w:rsidRPr="00EE3BAD" w:rsidRDefault="008A7CBB" w:rsidP="004A49AB">
      <w:pPr>
        <w:pStyle w:val="Normal1"/>
        <w:widowControl w:val="0"/>
        <w:pBdr>
          <w:top w:val="nil"/>
          <w:left w:val="nil"/>
          <w:bottom w:val="nil"/>
          <w:right w:val="nil"/>
          <w:between w:val="nil"/>
        </w:pBdr>
        <w:spacing w:line="240" w:lineRule="auto"/>
        <w:ind w:right="-22" w:firstLine="720"/>
        <w:jc w:val="both"/>
        <w:rPr>
          <w:rFonts w:ascii="Times New Roman" w:eastAsia="Times New Roman" w:hAnsi="Times New Roman" w:cs="Times New Roman"/>
          <w:b/>
          <w:color w:val="000000"/>
          <w:spacing w:val="-4"/>
          <w:sz w:val="28"/>
          <w:szCs w:val="28"/>
        </w:rPr>
      </w:pPr>
      <w:r w:rsidRPr="00EE3BAD">
        <w:rPr>
          <w:rFonts w:ascii="Times New Roman" w:hAnsi="Times New Roman" w:cs="Times New Roman"/>
          <w:color w:val="000000"/>
          <w:spacing w:val="-4"/>
          <w:sz w:val="28"/>
          <w:szCs w:val="28"/>
        </w:rPr>
        <w:t>- Cần thực hiện đánh giá khách quan, toàn diện việc triển khai thực hiện Nghị quyết 4a khóa XI trong đó nêu bật được nhóm nhiệm vụ, giải pháp nào đã triển khai thực hiện và phát huy tác dụng trong thực tiễn, nhóm giải pháp nào quá trình triển khai có khó khăn, vướng mắc, nguyên nhân và đề xuất biện pháp khắc phục.</w:t>
      </w:r>
    </w:p>
    <w:p w:rsidR="003133A6" w:rsidRDefault="00D96816" w:rsidP="004A49AB">
      <w:pPr>
        <w:pStyle w:val="ListParagraph"/>
        <w:ind w:left="0"/>
        <w:jc w:val="both"/>
      </w:pPr>
      <w:r>
        <w:tab/>
      </w:r>
      <w:r w:rsidR="003133A6">
        <w:t xml:space="preserve">- Phân tích tình hình </w:t>
      </w:r>
      <w:r w:rsidR="008A7CBB">
        <w:t xml:space="preserve">dự báo </w:t>
      </w:r>
      <w:r w:rsidR="003133A6">
        <w:t>các vấn đề mới có thể phá</w:t>
      </w:r>
      <w:r w:rsidR="008F43B0">
        <w:t xml:space="preserve">t sinh </w:t>
      </w:r>
      <w:r w:rsidR="008A7CBB">
        <w:rPr>
          <w:rFonts w:cs="Times New Roman"/>
          <w:color w:val="000000"/>
        </w:rPr>
        <w:t xml:space="preserve">trong giai đoạn tiếp theo </w:t>
      </w:r>
      <w:r w:rsidR="008F43B0">
        <w:t>để định hướng bổ sung, hoàn thiện nhiệm vụ giải pháp trong giai đoạn tiếp theo</w:t>
      </w:r>
      <w:r w:rsidR="00446E66">
        <w:t>.</w:t>
      </w:r>
    </w:p>
    <w:p w:rsidR="007B65FA" w:rsidRPr="007B65FA" w:rsidRDefault="00446E66" w:rsidP="00F67078">
      <w:pPr>
        <w:pStyle w:val="ListParagraph"/>
        <w:spacing w:before="120"/>
        <w:ind w:left="0"/>
        <w:jc w:val="both"/>
      </w:pPr>
      <w:r>
        <w:tab/>
        <w:t xml:space="preserve">- Việc sơ kết Nghị quyết đảm bảo nghiêm túc, hiệu quả, tiết </w:t>
      </w:r>
      <w:r w:rsidR="00701853">
        <w:t>kiệm.</w:t>
      </w:r>
    </w:p>
    <w:p w:rsidR="00446E66" w:rsidRPr="00146D5B" w:rsidRDefault="00F67078" w:rsidP="00F67078">
      <w:pPr>
        <w:pStyle w:val="ListParagraph"/>
        <w:spacing w:before="120"/>
        <w:ind w:left="0" w:firstLine="720"/>
        <w:contextualSpacing w:val="0"/>
        <w:jc w:val="both"/>
      </w:pPr>
      <w:r>
        <w:rPr>
          <w:b/>
        </w:rPr>
        <w:t>II. NỘI DUNG</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 </w:t>
      </w:r>
      <w:r w:rsidRPr="004262A2">
        <w:rPr>
          <w:rFonts w:ascii="Times New Roman" w:hAnsi="Times New Roman" w:cs="Times New Roman"/>
          <w:b/>
          <w:color w:val="000000"/>
          <w:sz w:val="28"/>
          <w:szCs w:val="28"/>
        </w:rPr>
        <w:t>Đánh giá về công tác tổ chức, quán triệt, xây dựng chương trình, kế hoạch và chỉ đạo triển khai nghị quyết</w:t>
      </w:r>
      <w:r w:rsidR="00D132DD">
        <w:rPr>
          <w:rFonts w:ascii="Times New Roman" w:hAnsi="Times New Roman" w:cs="Times New Roman"/>
          <w:b/>
          <w:color w:val="000000"/>
          <w:sz w:val="28"/>
          <w:szCs w:val="28"/>
        </w:rPr>
        <w:t>:</w:t>
      </w:r>
    </w:p>
    <w:p w:rsidR="009836B0" w:rsidRPr="00E6646E" w:rsidRDefault="009836B0" w:rsidP="004A49AB">
      <w:pPr>
        <w:pStyle w:val="Normal1"/>
        <w:widowControl w:val="0"/>
        <w:pBdr>
          <w:top w:val="nil"/>
          <w:left w:val="nil"/>
          <w:bottom w:val="nil"/>
          <w:right w:val="nil"/>
          <w:between w:val="nil"/>
        </w:pBdr>
        <w:spacing w:line="240" w:lineRule="auto"/>
        <w:ind w:right="-23" w:firstLine="720"/>
        <w:jc w:val="both"/>
        <w:rPr>
          <w:rFonts w:ascii="Times New Roman" w:hAnsi="Times New Roman" w:cs="Times New Roman"/>
          <w:b/>
          <w:color w:val="000000"/>
          <w:sz w:val="28"/>
          <w:szCs w:val="28"/>
        </w:rPr>
      </w:pPr>
      <w:r w:rsidRPr="004262A2">
        <w:rPr>
          <w:rFonts w:ascii="Times New Roman" w:hAnsi="Times New Roman" w:cs="Times New Roman"/>
          <w:color w:val="000000"/>
          <w:sz w:val="28"/>
          <w:szCs w:val="28"/>
        </w:rPr>
        <w:t>- Đánh giá việc triển khai, phổ biến, quán triệt Nghị quyết, những kết quả chuyển biến về nhận thức và hành động;</w:t>
      </w:r>
    </w:p>
    <w:p w:rsidR="009836B0" w:rsidRDefault="009836B0" w:rsidP="004A49AB">
      <w:pPr>
        <w:pStyle w:val="Normal1"/>
        <w:widowControl w:val="0"/>
        <w:pBdr>
          <w:top w:val="nil"/>
          <w:left w:val="nil"/>
          <w:bottom w:val="nil"/>
          <w:right w:val="nil"/>
          <w:between w:val="nil"/>
        </w:pBdr>
        <w:spacing w:line="240" w:lineRule="auto"/>
        <w:ind w:right="-23" w:firstLine="720"/>
        <w:jc w:val="both"/>
        <w:rPr>
          <w:rFonts w:ascii="Times New Roman" w:hAnsi="Times New Roman" w:cs="Times New Roman"/>
          <w:color w:val="000000"/>
          <w:sz w:val="28"/>
          <w:szCs w:val="28"/>
        </w:rPr>
      </w:pPr>
      <w:r w:rsidRPr="004262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Cụ thể hóa các nội dung Nghị quyết vào kế hoạch, chương trình hành động </w:t>
      </w:r>
      <w:r>
        <w:rPr>
          <w:rFonts w:ascii="Times New Roman" w:hAnsi="Times New Roman" w:cs="Times New Roman"/>
          <w:color w:val="000000"/>
          <w:sz w:val="28"/>
          <w:szCs w:val="28"/>
        </w:rPr>
        <w:lastRenderedPageBreak/>
        <w:t>của các công đoàn cơ sở trong việc triển khai thực hiện;</w:t>
      </w:r>
    </w:p>
    <w:p w:rsidR="009836B0" w:rsidRDefault="009836B0" w:rsidP="004A49AB">
      <w:pPr>
        <w:pStyle w:val="Normal1"/>
        <w:widowControl w:val="0"/>
        <w:pBdr>
          <w:top w:val="nil"/>
          <w:left w:val="nil"/>
          <w:bottom w:val="nil"/>
          <w:right w:val="nil"/>
          <w:between w:val="nil"/>
        </w:pBdr>
        <w:spacing w:line="240" w:lineRule="auto"/>
        <w:ind w:right="-23"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Công tác chỉ đạo, đôn đốc, chế độ kiểm tra, giám sát, chế độ báo cáo kết quả thực hiện Nghị quyết của </w:t>
      </w:r>
      <w:r w:rsidR="00701853">
        <w:rPr>
          <w:rFonts w:ascii="Times New Roman" w:hAnsi="Times New Roman" w:cs="Times New Roman"/>
          <w:color w:val="000000"/>
          <w:sz w:val="28"/>
          <w:szCs w:val="28"/>
        </w:rPr>
        <w:t>các cấp công đoàn.</w:t>
      </w:r>
    </w:p>
    <w:p w:rsidR="009836B0" w:rsidRDefault="009836B0" w:rsidP="004A49AB">
      <w:pPr>
        <w:pStyle w:val="Normal1"/>
        <w:widowControl w:val="0"/>
        <w:pBdr>
          <w:top w:val="nil"/>
          <w:left w:val="nil"/>
          <w:bottom w:val="nil"/>
          <w:right w:val="nil"/>
          <w:between w:val="nil"/>
        </w:pBdr>
        <w:spacing w:line="240" w:lineRule="auto"/>
        <w:ind w:right="-23"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Những hạn chế trong công tác tổ chức, quán triệt, xây dựng kế hoạch và chỉ đạo triển khai thực hiện Nghị quyết của </w:t>
      </w:r>
      <w:r w:rsidR="00701853">
        <w:rPr>
          <w:rFonts w:ascii="Times New Roman" w:hAnsi="Times New Roman" w:cs="Times New Roman"/>
          <w:color w:val="000000"/>
          <w:sz w:val="28"/>
          <w:szCs w:val="28"/>
        </w:rPr>
        <w:t>các cấp công đoàn</w:t>
      </w:r>
      <w:r>
        <w:rPr>
          <w:rFonts w:ascii="Times New Roman" w:hAnsi="Times New Roman" w:cs="Times New Roman"/>
          <w:color w:val="000000"/>
          <w:sz w:val="28"/>
          <w:szCs w:val="28"/>
        </w:rPr>
        <w:t>.</w:t>
      </w:r>
    </w:p>
    <w:p w:rsidR="009836B0" w:rsidRPr="002768E3" w:rsidRDefault="002768E3" w:rsidP="00F67078">
      <w:pPr>
        <w:pStyle w:val="Normal1"/>
        <w:widowControl w:val="0"/>
        <w:pBdr>
          <w:top w:val="nil"/>
          <w:left w:val="nil"/>
          <w:bottom w:val="nil"/>
          <w:right w:val="nil"/>
          <w:between w:val="nil"/>
        </w:pBdr>
        <w:spacing w:before="120" w:line="240" w:lineRule="auto"/>
        <w:ind w:right="-23" w:firstLine="0"/>
        <w:jc w:val="both"/>
        <w:rPr>
          <w:rFonts w:ascii="Times New Roman" w:hAnsi="Times New Roman" w:cs="Times New Roman"/>
          <w:color w:val="000000"/>
          <w:spacing w:val="-8"/>
          <w:sz w:val="28"/>
          <w:szCs w:val="28"/>
        </w:rPr>
      </w:pPr>
      <w:r>
        <w:rPr>
          <w:rFonts w:ascii="Times New Roman" w:hAnsi="Times New Roman" w:cs="Times New Roman"/>
          <w:b/>
          <w:color w:val="000000"/>
          <w:sz w:val="28"/>
          <w:szCs w:val="28"/>
        </w:rPr>
        <w:tab/>
      </w:r>
      <w:r w:rsidR="009836B0" w:rsidRPr="004262A2">
        <w:rPr>
          <w:rFonts w:ascii="Times New Roman" w:hAnsi="Times New Roman" w:cs="Times New Roman"/>
          <w:b/>
          <w:color w:val="000000"/>
          <w:sz w:val="28"/>
          <w:szCs w:val="28"/>
        </w:rPr>
        <w:t xml:space="preserve">2. Đánh giá việc đổi mới nội dung và phương pháp chỉ đạo của công </w:t>
      </w:r>
      <w:r w:rsidR="009836B0" w:rsidRPr="002768E3">
        <w:rPr>
          <w:rFonts w:ascii="Times New Roman" w:hAnsi="Times New Roman" w:cs="Times New Roman"/>
          <w:b/>
          <w:color w:val="000000"/>
          <w:spacing w:val="-8"/>
          <w:sz w:val="28"/>
          <w:szCs w:val="28"/>
        </w:rPr>
        <w:t>đoàn cấp trên trực tiếp cơ sở đối với công đoàn cơ sở, đoàn viên và người lao độ</w:t>
      </w:r>
      <w:r w:rsidR="00F67078">
        <w:rPr>
          <w:rFonts w:ascii="Times New Roman" w:hAnsi="Times New Roman" w:cs="Times New Roman"/>
          <w:b/>
          <w:color w:val="000000"/>
          <w:spacing w:val="-8"/>
          <w:sz w:val="28"/>
          <w:szCs w:val="28"/>
        </w:rPr>
        <w:t>ng</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color w:val="000000"/>
          <w:sz w:val="28"/>
          <w:szCs w:val="28"/>
        </w:rPr>
      </w:pPr>
      <w:r w:rsidRPr="004262A2">
        <w:rPr>
          <w:rFonts w:ascii="Times New Roman" w:hAnsi="Times New Roman" w:cs="Times New Roman"/>
          <w:color w:val="000000"/>
          <w:sz w:val="28"/>
          <w:szCs w:val="28"/>
        </w:rPr>
        <w:t>Đánh giá sự chuyển biến nhận thức</w:t>
      </w:r>
      <w:r>
        <w:rPr>
          <w:rFonts w:ascii="Times New Roman" w:hAnsi="Times New Roman" w:cs="Times New Roman"/>
          <w:color w:val="000000"/>
          <w:sz w:val="28"/>
          <w:szCs w:val="28"/>
        </w:rPr>
        <w:t>, hành động về vai trò, trách nhiệm của công đoàn cơ sở trong việc xác định nhiệm vụ trọng tâm phù hợp với tình hình mới và yêu cầu thực tế của địa phương, trong đó việc tập trung nguồn lực, tài chính để thực hiện nhiệm vụ có liên quan đến thương lượng tập thể, thực hiện quy chế dân chủ tại nơi làm việc, giải quyết tranh chấp lao động, đại diện tập thể người lao động khi được yêu cầu khởi kiện tạ</w:t>
      </w:r>
      <w:r w:rsidR="00A96E1E">
        <w:rPr>
          <w:rFonts w:ascii="Times New Roman" w:hAnsi="Times New Roman" w:cs="Times New Roman"/>
          <w:color w:val="000000"/>
          <w:sz w:val="28"/>
          <w:szCs w:val="28"/>
        </w:rPr>
        <w:t>i tòa án về bảo vệ</w:t>
      </w:r>
      <w:r>
        <w:rPr>
          <w:rFonts w:ascii="Times New Roman" w:hAnsi="Times New Roman" w:cs="Times New Roman"/>
          <w:color w:val="000000"/>
          <w:sz w:val="28"/>
          <w:szCs w:val="28"/>
        </w:rPr>
        <w:t xml:space="preserve"> quyền, lợi ích hợp pháp, chính đáng của tập thể người lao độ</w:t>
      </w:r>
      <w:r w:rsidR="00E41B8F">
        <w:rPr>
          <w:rFonts w:ascii="Times New Roman" w:hAnsi="Times New Roman" w:cs="Times New Roman"/>
          <w:color w:val="000000"/>
          <w:sz w:val="28"/>
          <w:szCs w:val="28"/>
        </w:rPr>
        <w:t>ng…</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color w:val="000000"/>
          <w:sz w:val="28"/>
          <w:szCs w:val="28"/>
        </w:rPr>
      </w:pPr>
      <w:r w:rsidRPr="00CE228C">
        <w:rPr>
          <w:rFonts w:ascii="Times New Roman" w:hAnsi="Times New Roman" w:cs="Times New Roman"/>
          <w:b/>
          <w:color w:val="000000"/>
          <w:sz w:val="28"/>
          <w:szCs w:val="28"/>
        </w:rPr>
        <w:t>3. Đánh giá việc kiện toàn, củng cố tổ chức công đoàn cấp trên trực tiếp cơ sở</w:t>
      </w:r>
      <w:r w:rsidR="00D132DD">
        <w:rPr>
          <w:rFonts w:ascii="Times New Roman" w:hAnsi="Times New Roman" w:cs="Times New Roman"/>
          <w:b/>
          <w:color w:val="000000"/>
          <w:sz w:val="28"/>
          <w:szCs w:val="28"/>
        </w:rPr>
        <w:t>:</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color w:val="000000"/>
          <w:sz w:val="28"/>
          <w:szCs w:val="28"/>
        </w:rPr>
      </w:pPr>
      <w:r w:rsidRPr="00CE228C">
        <w:rPr>
          <w:rFonts w:ascii="Times New Roman" w:hAnsi="Times New Roman" w:cs="Times New Roman"/>
          <w:color w:val="000000"/>
          <w:sz w:val="28"/>
          <w:szCs w:val="28"/>
        </w:rPr>
        <w:t xml:space="preserve">- Đánh giá việc </w:t>
      </w:r>
      <w:r>
        <w:rPr>
          <w:rFonts w:ascii="Times New Roman" w:hAnsi="Times New Roman" w:cs="Times New Roman"/>
          <w:color w:val="000000"/>
          <w:sz w:val="28"/>
          <w:szCs w:val="28"/>
        </w:rPr>
        <w:t>củng cố, sắp xếp, kiện toàn tổ chức và hoạt động của công đoàn cấp trên trực tiếp cơ sở phù hợp với điều kiện kinh tế xã hội ở địa phương và nguồn lực của tổ chức công đoàn.</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Đánh giá việc khắc phục tình trạng chồng chéo về đối tượng tập hợp và chỉ đạo hoạt động đối với công đoàn cơ sở.</w:t>
      </w:r>
    </w:p>
    <w:p w:rsidR="009836B0" w:rsidRPr="00D132DD"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color w:val="000000"/>
          <w:spacing w:val="-4"/>
          <w:sz w:val="28"/>
          <w:szCs w:val="28"/>
        </w:rPr>
      </w:pPr>
      <w:r w:rsidRPr="00D132DD">
        <w:rPr>
          <w:rFonts w:ascii="Times New Roman" w:hAnsi="Times New Roman" w:cs="Times New Roman"/>
          <w:b/>
          <w:color w:val="000000"/>
          <w:spacing w:val="-4"/>
          <w:sz w:val="28"/>
          <w:szCs w:val="28"/>
        </w:rPr>
        <w:t>4. Đánh giá việc đào tạo bồi dưỡng cán bộ và đảm bảo chính sách cán bộ</w:t>
      </w:r>
      <w:r w:rsidR="00D132DD" w:rsidRPr="00D132DD">
        <w:rPr>
          <w:rFonts w:ascii="Times New Roman" w:hAnsi="Times New Roman" w:cs="Times New Roman"/>
          <w:b/>
          <w:color w:val="000000"/>
          <w:spacing w:val="-4"/>
          <w:sz w:val="28"/>
          <w:szCs w:val="28"/>
        </w:rPr>
        <w:t>:</w:t>
      </w:r>
    </w:p>
    <w:p w:rsidR="00146D5B" w:rsidRDefault="00146D5B"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Đánh giá việc xây dựng tiêu chuẩn, chức danh cán bộ, rà soát, xác định vị trí việc làm ở cơ quan công đoàn các cấp; việc bố trí, điều động, sắp xếp luân chuyển cán bộ theo hướng ưu tiên bố trí cán bộ đối với công đoàn cấp trên trực tiếp cơ sở.</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rPr>
        <w:t>-  Đánh giá việc tham gia xây dựng hoàn thiện chính sách cán bộ, trong đó chú trọng chính sách tiền lương, phụ cấp đối với cán bộ công đoàn cấp trên trực tiếp cơ sở.</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rPr>
        <w:t>- Đánh giá công tác đào tạo, bồi dưỡ</w:t>
      </w:r>
      <w:r w:rsidR="00146D5B">
        <w:rPr>
          <w:rFonts w:ascii="Times New Roman" w:hAnsi="Times New Roman" w:cs="Times New Roman"/>
          <w:color w:val="000000"/>
          <w:sz w:val="28"/>
          <w:szCs w:val="28"/>
        </w:rPr>
        <w:t xml:space="preserve">ng </w:t>
      </w:r>
      <w:r>
        <w:rPr>
          <w:rFonts w:ascii="Times New Roman" w:hAnsi="Times New Roman" w:cs="Times New Roman"/>
          <w:color w:val="000000"/>
          <w:sz w:val="28"/>
          <w:szCs w:val="28"/>
        </w:rPr>
        <w:t>cho cán bộ công đoàn cơ sở.</w:t>
      </w:r>
    </w:p>
    <w:p w:rsidR="009836B0" w:rsidRDefault="009836B0" w:rsidP="00F67078">
      <w:pPr>
        <w:pStyle w:val="Normal1"/>
        <w:widowControl w:val="0"/>
        <w:pBdr>
          <w:top w:val="nil"/>
          <w:left w:val="nil"/>
          <w:bottom w:val="nil"/>
          <w:right w:val="nil"/>
          <w:between w:val="nil"/>
        </w:pBdr>
        <w:spacing w:before="120" w:line="240" w:lineRule="auto"/>
        <w:ind w:firstLine="720"/>
        <w:jc w:val="both"/>
        <w:rPr>
          <w:rFonts w:ascii="Times New Roman" w:hAnsi="Times New Roman" w:cs="Times New Roman"/>
          <w:b/>
          <w:color w:val="000000"/>
          <w:sz w:val="28"/>
          <w:szCs w:val="28"/>
        </w:rPr>
      </w:pPr>
      <w:r w:rsidRPr="00B1089B">
        <w:rPr>
          <w:rFonts w:ascii="Times New Roman" w:hAnsi="Times New Roman" w:cs="Times New Roman"/>
          <w:b/>
          <w:color w:val="000000"/>
          <w:sz w:val="28"/>
          <w:szCs w:val="28"/>
        </w:rPr>
        <w:t>5. Đánh giá về công tác theo dõi, giám sát, đánh giá</w:t>
      </w:r>
      <w:r w:rsidR="00D132DD">
        <w:rPr>
          <w:rFonts w:ascii="Times New Roman" w:hAnsi="Times New Roman" w:cs="Times New Roman"/>
          <w:b/>
          <w:color w:val="000000"/>
          <w:sz w:val="28"/>
          <w:szCs w:val="28"/>
        </w:rPr>
        <w:t>:</w:t>
      </w:r>
    </w:p>
    <w:p w:rsidR="009836B0" w:rsidRDefault="009836B0" w:rsidP="00F67078">
      <w:pPr>
        <w:pStyle w:val="Normal1"/>
        <w:widowControl w:val="0"/>
        <w:pBdr>
          <w:top w:val="nil"/>
          <w:left w:val="nil"/>
          <w:bottom w:val="nil"/>
          <w:right w:val="nil"/>
          <w:between w:val="nil"/>
        </w:pBdr>
        <w:spacing w:before="120" w:line="240" w:lineRule="auto"/>
        <w:ind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rPr>
        <w:t>Tình hình theo dõi, giám sát thực hiện</w:t>
      </w:r>
      <w:r w:rsidR="00146D5B">
        <w:rPr>
          <w:rFonts w:ascii="Times New Roman" w:hAnsi="Times New Roman" w:cs="Times New Roman"/>
          <w:color w:val="000000"/>
          <w:sz w:val="28"/>
          <w:szCs w:val="28"/>
        </w:rPr>
        <w:t xml:space="preserve"> N</w:t>
      </w:r>
      <w:r>
        <w:rPr>
          <w:rFonts w:ascii="Times New Roman" w:hAnsi="Times New Roman" w:cs="Times New Roman"/>
          <w:color w:val="000000"/>
          <w:sz w:val="28"/>
          <w:szCs w:val="28"/>
        </w:rPr>
        <w:t>ghị quyết, việc phối hợp giữa công đoàn cơ sở trong triển khai thực hiệ</w:t>
      </w:r>
      <w:r w:rsidR="00146D5B">
        <w:rPr>
          <w:rFonts w:ascii="Times New Roman" w:hAnsi="Times New Roman" w:cs="Times New Roman"/>
          <w:color w:val="000000"/>
          <w:sz w:val="28"/>
          <w:szCs w:val="28"/>
        </w:rPr>
        <w:t>n N</w:t>
      </w:r>
      <w:r>
        <w:rPr>
          <w:rFonts w:ascii="Times New Roman" w:hAnsi="Times New Roman" w:cs="Times New Roman"/>
          <w:color w:val="000000"/>
          <w:sz w:val="28"/>
          <w:szCs w:val="28"/>
        </w:rPr>
        <w:t>ghị quyết.</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b/>
          <w:sz w:val="28"/>
          <w:szCs w:val="28"/>
        </w:rPr>
      </w:pPr>
      <w:r w:rsidRPr="00A506D6">
        <w:rPr>
          <w:rFonts w:ascii="Times New Roman" w:hAnsi="Times New Roman" w:cs="Times New Roman"/>
          <w:b/>
          <w:sz w:val="28"/>
          <w:szCs w:val="28"/>
        </w:rPr>
        <w:t>6. Đánh giá kết quả thực hiện Nghị quyết</w:t>
      </w:r>
      <w:r w:rsidR="00D132DD">
        <w:rPr>
          <w:rFonts w:ascii="Times New Roman" w:hAnsi="Times New Roman" w:cs="Times New Roman"/>
          <w:b/>
          <w:sz w:val="28"/>
          <w:szCs w:val="28"/>
        </w:rPr>
        <w:t>:</w:t>
      </w:r>
    </w:p>
    <w:p w:rsidR="009836B0" w:rsidRPr="00EE3BAD"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b/>
          <w:color w:val="000000"/>
          <w:spacing w:val="-4"/>
          <w:sz w:val="28"/>
          <w:szCs w:val="28"/>
        </w:rPr>
      </w:pPr>
      <w:r w:rsidRPr="00A506D6">
        <w:rPr>
          <w:rFonts w:ascii="Times New Roman" w:hAnsi="Times New Roman" w:cs="Times New Roman"/>
          <w:sz w:val="28"/>
          <w:szCs w:val="28"/>
        </w:rPr>
        <w:t>Kiểm điểm, đánh giá những kết quả đạt được sau</w:t>
      </w:r>
      <w:r w:rsidRPr="008E5FB2">
        <w:rPr>
          <w:rFonts w:ascii="Times New Roman" w:hAnsi="Times New Roman" w:cs="Times New Roman"/>
          <w:color w:val="000000"/>
          <w:sz w:val="28"/>
          <w:szCs w:val="28"/>
        </w:rPr>
        <w:t xml:space="preserve"> 5 năm triển khai thực hiện Nghị quyết, có so sánh, đối chiếu với mục tiêu Nghị quyết đề ra. Từ đó chỉ ra </w:t>
      </w:r>
      <w:r w:rsidRPr="00EE3BAD">
        <w:rPr>
          <w:rFonts w:ascii="Times New Roman" w:hAnsi="Times New Roman" w:cs="Times New Roman"/>
          <w:color w:val="000000"/>
          <w:spacing w:val="-4"/>
          <w:sz w:val="28"/>
          <w:szCs w:val="28"/>
        </w:rPr>
        <w:t xml:space="preserve">những tồn tại, hạn chế, yếu kém, phân tích những nguyên nhân của tồn tại, hạn chế, yếu kém, những khó khăn, thách thức, những bài học kinh nghiệm trong quá trình chỉ đạo, triển khai thực hiện Nghị quyết. Qua kiểm điểm, đánh giá phát hiện, tuyên truyền </w:t>
      </w:r>
      <w:r w:rsidRPr="00EE3BAD">
        <w:rPr>
          <w:rFonts w:ascii="Times New Roman" w:hAnsi="Times New Roman" w:cs="Times New Roman"/>
          <w:color w:val="000000"/>
          <w:spacing w:val="-4"/>
          <w:sz w:val="28"/>
          <w:szCs w:val="28"/>
        </w:rPr>
        <w:lastRenderedPageBreak/>
        <w:t>nhân rộng các mô hình, nhân tố mới, kịp thời biểu dương các tập thể, cá nhân có thành tích tiêu biểu, xuất sắc trong xây dựng tổ chức công đoàn vững mạnh.</w:t>
      </w:r>
    </w:p>
    <w:p w:rsidR="009836B0" w:rsidRPr="00C87448" w:rsidRDefault="009836B0" w:rsidP="00F67078">
      <w:pPr>
        <w:pStyle w:val="Normal1"/>
        <w:widowControl w:val="0"/>
        <w:pBdr>
          <w:top w:val="nil"/>
          <w:left w:val="nil"/>
          <w:bottom w:val="nil"/>
          <w:right w:val="nil"/>
          <w:between w:val="nil"/>
        </w:pBdr>
        <w:tabs>
          <w:tab w:val="left" w:pos="9617"/>
        </w:tabs>
        <w:spacing w:before="120" w:line="240" w:lineRule="auto"/>
        <w:ind w:right="-22" w:firstLine="720"/>
        <w:jc w:val="both"/>
        <w:rPr>
          <w:rFonts w:ascii="Times New Roman" w:hAnsi="Times New Roman" w:cs="Times New Roman"/>
          <w:b/>
          <w:color w:val="000000"/>
          <w:sz w:val="28"/>
          <w:szCs w:val="28"/>
        </w:rPr>
      </w:pPr>
      <w:r w:rsidRPr="00C87448">
        <w:rPr>
          <w:rFonts w:ascii="Times New Roman" w:hAnsi="Times New Roman" w:cs="Times New Roman"/>
          <w:b/>
          <w:color w:val="000000"/>
          <w:sz w:val="28"/>
          <w:szCs w:val="28"/>
        </w:rPr>
        <w:t>7. Phương hướng, giải pháp hoàn thiện và tổ chức thực hiện trong thời gian tới</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Đề xuất bổ sung, hoàn thiện các nhiệm vụ, giải pháp của Nghị quyế</w:t>
      </w:r>
      <w:r w:rsidR="00E41B8F">
        <w:rPr>
          <w:rFonts w:ascii="Times New Roman" w:hAnsi="Times New Roman" w:cs="Times New Roman"/>
          <w:color w:val="000000"/>
          <w:sz w:val="28"/>
          <w:szCs w:val="28"/>
        </w:rPr>
        <w:t>t</w:t>
      </w:r>
      <w:r>
        <w:rPr>
          <w:rFonts w:ascii="Times New Roman" w:hAnsi="Times New Roman" w:cs="Times New Roman"/>
          <w:color w:val="000000"/>
          <w:sz w:val="28"/>
          <w:szCs w:val="28"/>
        </w:rPr>
        <w:t xml:space="preserve"> hoặc nhiệm vụ giải pháp mới, đột phá để tiếp tục thực hiện có hiệu quả Nghị quyết trong thời gian tới. Kiến nghị, đề xuất với cấp có thẩm quyền những nội dung, mục tiêu cần phải sửa đổi, điều chỉnh (nếu có) trong việc thực hiện Nghị quyết hoặc bổ sung cho phù hợp với tình hình hiện nay.</w:t>
      </w:r>
    </w:p>
    <w:p w:rsidR="009836B0" w:rsidRPr="00273F11" w:rsidRDefault="009836B0" w:rsidP="00F67078">
      <w:pPr>
        <w:pStyle w:val="Normal1"/>
        <w:widowControl w:val="0"/>
        <w:pBdr>
          <w:top w:val="nil"/>
          <w:left w:val="nil"/>
          <w:bottom w:val="nil"/>
          <w:right w:val="nil"/>
          <w:between w:val="nil"/>
        </w:pBdr>
        <w:spacing w:before="120" w:line="240" w:lineRule="auto"/>
        <w:ind w:firstLine="720"/>
        <w:jc w:val="both"/>
        <w:rPr>
          <w:rFonts w:ascii="Times New Roman" w:hAnsi="Times New Roman" w:cs="Times New Roman"/>
          <w:b/>
          <w:color w:val="000000"/>
          <w:sz w:val="28"/>
          <w:szCs w:val="28"/>
        </w:rPr>
      </w:pPr>
      <w:r w:rsidRPr="00273F11">
        <w:rPr>
          <w:rFonts w:ascii="Times New Roman" w:hAnsi="Times New Roman" w:cs="Times New Roman"/>
          <w:b/>
          <w:color w:val="000000"/>
          <w:sz w:val="28"/>
          <w:szCs w:val="28"/>
        </w:rPr>
        <w:t>III. HÌNH THỨC VÀ THỜI GIAN</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color w:val="000000"/>
          <w:sz w:val="28"/>
          <w:szCs w:val="28"/>
        </w:rPr>
      </w:pPr>
      <w:r w:rsidRPr="00DE58F9">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 </w:t>
      </w:r>
      <w:r w:rsidRPr="004B485C">
        <w:rPr>
          <w:rFonts w:ascii="Times New Roman" w:hAnsi="Times New Roman" w:cs="Times New Roman"/>
          <w:b/>
          <w:color w:val="000000"/>
          <w:sz w:val="28"/>
          <w:szCs w:val="28"/>
        </w:rPr>
        <w:t>Hình thứ</w:t>
      </w:r>
      <w:r w:rsidR="007C1623">
        <w:rPr>
          <w:rFonts w:ascii="Times New Roman" w:hAnsi="Times New Roman" w:cs="Times New Roman"/>
          <w:b/>
          <w:color w:val="000000"/>
          <w:sz w:val="28"/>
          <w:szCs w:val="28"/>
        </w:rPr>
        <w:t>c</w:t>
      </w:r>
      <w:r w:rsidR="00E41B8F">
        <w:rPr>
          <w:rFonts w:ascii="Times New Roman" w:hAnsi="Times New Roman" w:cs="Times New Roman"/>
          <w:b/>
          <w:color w:val="000000"/>
          <w:sz w:val="28"/>
          <w:szCs w:val="28"/>
        </w:rPr>
        <w:t xml:space="preserve"> </w:t>
      </w:r>
      <w:r w:rsidR="007C1623">
        <w:rPr>
          <w:rFonts w:ascii="Times New Roman" w:hAnsi="Times New Roman" w:cs="Times New Roman"/>
          <w:b/>
          <w:color w:val="000000"/>
          <w:sz w:val="28"/>
          <w:szCs w:val="28"/>
        </w:rPr>
        <w:t>s</w:t>
      </w:r>
      <w:r w:rsidRPr="004B485C">
        <w:rPr>
          <w:rFonts w:ascii="Times New Roman" w:hAnsi="Times New Roman" w:cs="Times New Roman"/>
          <w:b/>
          <w:color w:val="000000"/>
          <w:sz w:val="28"/>
          <w:szCs w:val="28"/>
        </w:rPr>
        <w:t>ơ kết:</w:t>
      </w:r>
      <w:r>
        <w:rPr>
          <w:rFonts w:ascii="Times New Roman" w:hAnsi="Times New Roman" w:cs="Times New Roman"/>
          <w:b/>
          <w:color w:val="000000"/>
          <w:sz w:val="28"/>
          <w:szCs w:val="28"/>
        </w:rPr>
        <w:t xml:space="preserve"> </w:t>
      </w:r>
      <w:r w:rsidRPr="00DE58F9">
        <w:rPr>
          <w:rFonts w:ascii="Times New Roman" w:hAnsi="Times New Roman" w:cs="Times New Roman"/>
          <w:color w:val="000000"/>
          <w:sz w:val="28"/>
          <w:szCs w:val="28"/>
        </w:rPr>
        <w:t xml:space="preserve">Căn cứ tình hình và điều kiện </w:t>
      </w:r>
      <w:r w:rsidR="00146D5B">
        <w:rPr>
          <w:rFonts w:ascii="Times New Roman" w:hAnsi="Times New Roman" w:cs="Times New Roman"/>
          <w:color w:val="000000"/>
          <w:sz w:val="28"/>
          <w:szCs w:val="28"/>
        </w:rPr>
        <w:t xml:space="preserve">cụ thể của từng đơn vị, địa phương </w:t>
      </w:r>
      <w:r w:rsidRPr="00DE58F9">
        <w:rPr>
          <w:rFonts w:ascii="Times New Roman" w:hAnsi="Times New Roman" w:cs="Times New Roman"/>
          <w:color w:val="000000"/>
          <w:sz w:val="28"/>
          <w:szCs w:val="28"/>
        </w:rPr>
        <w:t xml:space="preserve">có thể tổ chức Hội nghị </w:t>
      </w:r>
      <w:r w:rsidR="007C1623">
        <w:rPr>
          <w:rFonts w:ascii="Times New Roman" w:hAnsi="Times New Roman" w:cs="Times New Roman"/>
          <w:color w:val="000000"/>
          <w:sz w:val="28"/>
          <w:szCs w:val="28"/>
        </w:rPr>
        <w:t xml:space="preserve">sơ kết </w:t>
      </w:r>
      <w:r>
        <w:rPr>
          <w:rFonts w:ascii="Times New Roman" w:hAnsi="Times New Roman" w:cs="Times New Roman"/>
          <w:color w:val="000000"/>
          <w:sz w:val="28"/>
          <w:szCs w:val="28"/>
        </w:rPr>
        <w:t>hoặc thảo luận</w:t>
      </w:r>
      <w:r w:rsidR="007C1623">
        <w:rPr>
          <w:rFonts w:ascii="Times New Roman" w:hAnsi="Times New Roman" w:cs="Times New Roman"/>
          <w:color w:val="000000"/>
          <w:sz w:val="28"/>
          <w:szCs w:val="28"/>
        </w:rPr>
        <w:t>, xin ý kiến ủy viên ban chấp hành về báo cáo sơ kết tại hội nghị</w:t>
      </w:r>
      <w:r w:rsidR="004A49AB">
        <w:rPr>
          <w:rFonts w:ascii="Times New Roman" w:hAnsi="Times New Roman" w:cs="Times New Roman"/>
          <w:color w:val="000000"/>
          <w:sz w:val="28"/>
          <w:szCs w:val="28"/>
        </w:rPr>
        <w:t xml:space="preserve"> ban c</w:t>
      </w:r>
      <w:r w:rsidR="007C1623">
        <w:rPr>
          <w:rFonts w:ascii="Times New Roman" w:hAnsi="Times New Roman" w:cs="Times New Roman"/>
          <w:color w:val="000000"/>
          <w:sz w:val="28"/>
          <w:szCs w:val="28"/>
        </w:rPr>
        <w:t>hấp hành công đoàn cùng cấp</w:t>
      </w:r>
      <w:r>
        <w:rPr>
          <w:rFonts w:ascii="Times New Roman" w:hAnsi="Times New Roman" w:cs="Times New Roman"/>
          <w:color w:val="000000"/>
          <w:sz w:val="28"/>
          <w:szCs w:val="28"/>
        </w:rPr>
        <w:t>.</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2. Thờ</w:t>
      </w:r>
      <w:r w:rsidR="00E41B8F">
        <w:rPr>
          <w:rFonts w:ascii="Times New Roman" w:hAnsi="Times New Roman" w:cs="Times New Roman"/>
          <w:b/>
          <w:color w:val="000000"/>
          <w:sz w:val="28"/>
          <w:szCs w:val="28"/>
        </w:rPr>
        <w:t>i gian</w:t>
      </w:r>
    </w:p>
    <w:p w:rsidR="009836B0" w:rsidRDefault="009836B0"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C</w:t>
      </w:r>
      <w:r w:rsidRPr="00DE58F9">
        <w:rPr>
          <w:rFonts w:ascii="Times New Roman" w:hAnsi="Times New Roman" w:cs="Times New Roman"/>
          <w:color w:val="000000"/>
          <w:sz w:val="28"/>
          <w:szCs w:val="28"/>
        </w:rPr>
        <w:t>ác LĐLĐ</w:t>
      </w:r>
      <w:r>
        <w:rPr>
          <w:rFonts w:ascii="Times New Roman" w:hAnsi="Times New Roman" w:cs="Times New Roman"/>
          <w:color w:val="000000"/>
          <w:sz w:val="28"/>
          <w:szCs w:val="28"/>
        </w:rPr>
        <w:t xml:space="preserve"> huyện</w:t>
      </w:r>
      <w:r w:rsidRPr="00DE58F9">
        <w:rPr>
          <w:rFonts w:ascii="Times New Roman" w:hAnsi="Times New Roman" w:cs="Times New Roman"/>
          <w:color w:val="000000"/>
          <w:sz w:val="28"/>
          <w:szCs w:val="28"/>
        </w:rPr>
        <w:t>, thành phố, công đoàn ngành</w:t>
      </w:r>
      <w:r w:rsidR="00E41B8F">
        <w:rPr>
          <w:rFonts w:ascii="Times New Roman" w:hAnsi="Times New Roman" w:cs="Times New Roman"/>
          <w:color w:val="000000"/>
          <w:sz w:val="28"/>
          <w:szCs w:val="28"/>
        </w:rPr>
        <w:t>, C</w:t>
      </w:r>
      <w:r w:rsidR="001E3602">
        <w:rPr>
          <w:rFonts w:ascii="Times New Roman" w:hAnsi="Times New Roman" w:cs="Times New Roman"/>
          <w:color w:val="000000"/>
          <w:sz w:val="28"/>
          <w:szCs w:val="28"/>
        </w:rPr>
        <w:t>ông đoàn Viên chức</w:t>
      </w:r>
      <w:r w:rsidRPr="00DE58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tổ chức sơ kết xong trước </w:t>
      </w:r>
      <w:r w:rsidR="00146D5B">
        <w:rPr>
          <w:rFonts w:ascii="Times New Roman" w:hAnsi="Times New Roman" w:cs="Times New Roman"/>
          <w:color w:val="000000"/>
          <w:sz w:val="28"/>
          <w:szCs w:val="28"/>
        </w:rPr>
        <w:t>15</w:t>
      </w:r>
      <w:r>
        <w:rPr>
          <w:rFonts w:ascii="Times New Roman" w:hAnsi="Times New Roman" w:cs="Times New Roman"/>
          <w:color w:val="000000"/>
          <w:sz w:val="28"/>
          <w:szCs w:val="28"/>
        </w:rPr>
        <w:t>/11/2019.</w:t>
      </w:r>
    </w:p>
    <w:p w:rsidR="00146D5B" w:rsidRDefault="00146D5B" w:rsidP="00F67078">
      <w:pPr>
        <w:pStyle w:val="Normal1"/>
        <w:widowControl w:val="0"/>
        <w:pBdr>
          <w:top w:val="nil"/>
          <w:left w:val="nil"/>
          <w:bottom w:val="nil"/>
          <w:right w:val="nil"/>
          <w:between w:val="nil"/>
        </w:pBdr>
        <w:spacing w:before="120" w:line="240" w:lineRule="auto"/>
        <w:ind w:right="-2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Liên đoàn Lao động tỉnh tổ chức sơ kết xong trước 30/11/2019.</w:t>
      </w:r>
    </w:p>
    <w:p w:rsidR="00D132DD" w:rsidRDefault="009836B0" w:rsidP="00F67078">
      <w:pPr>
        <w:pStyle w:val="Normal1"/>
        <w:widowControl w:val="0"/>
        <w:pBdr>
          <w:top w:val="nil"/>
          <w:left w:val="nil"/>
          <w:bottom w:val="nil"/>
          <w:right w:val="nil"/>
          <w:between w:val="nil"/>
        </w:pBdr>
        <w:spacing w:before="120" w:line="240" w:lineRule="auto"/>
        <w:ind w:right="332" w:firstLine="720"/>
        <w:jc w:val="both"/>
        <w:rPr>
          <w:rFonts w:ascii="Times New Roman" w:hAnsi="Times New Roman" w:cs="Times New Roman"/>
          <w:b/>
          <w:color w:val="000000"/>
          <w:sz w:val="28"/>
          <w:szCs w:val="28"/>
        </w:rPr>
      </w:pPr>
      <w:r w:rsidRPr="005748BE">
        <w:rPr>
          <w:rFonts w:ascii="Times New Roman" w:hAnsi="Times New Roman" w:cs="Times New Roman"/>
          <w:b/>
          <w:color w:val="000000"/>
          <w:sz w:val="28"/>
          <w:szCs w:val="28"/>
        </w:rPr>
        <w:t>VI. TIẾN ĐỘ CÁC BƯỚC THỰC HIỆN</w:t>
      </w:r>
    </w:p>
    <w:tbl>
      <w:tblPr>
        <w:tblStyle w:val="TableGrid"/>
        <w:tblW w:w="9924" w:type="dxa"/>
        <w:tblInd w:w="-318" w:type="dxa"/>
        <w:tblLayout w:type="fixed"/>
        <w:tblLook w:val="04A0" w:firstRow="1" w:lastRow="0" w:firstColumn="1" w:lastColumn="0" w:noHBand="0" w:noVBand="1"/>
      </w:tblPr>
      <w:tblGrid>
        <w:gridCol w:w="568"/>
        <w:gridCol w:w="4395"/>
        <w:gridCol w:w="2977"/>
        <w:gridCol w:w="1984"/>
      </w:tblGrid>
      <w:tr w:rsidR="00A63B71" w:rsidTr="004A49AB">
        <w:tc>
          <w:tcPr>
            <w:tcW w:w="568" w:type="dxa"/>
          </w:tcPr>
          <w:p w:rsidR="00A63B71" w:rsidRDefault="002768E3" w:rsidP="00F67078">
            <w:pPr>
              <w:pStyle w:val="Normal1"/>
              <w:widowControl w:val="0"/>
              <w:tabs>
                <w:tab w:val="left" w:pos="0"/>
                <w:tab w:val="left" w:pos="635"/>
              </w:tabs>
              <w:spacing w:before="120" w:line="240" w:lineRule="auto"/>
              <w:ind w:right="-108"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TT</w:t>
            </w:r>
          </w:p>
        </w:tc>
        <w:tc>
          <w:tcPr>
            <w:tcW w:w="4395" w:type="dxa"/>
          </w:tcPr>
          <w:p w:rsidR="00A96E1E" w:rsidRDefault="00A63B71" w:rsidP="00F67078">
            <w:pPr>
              <w:pStyle w:val="Normal1"/>
              <w:widowControl w:val="0"/>
              <w:spacing w:before="120" w:line="240" w:lineRule="auto"/>
              <w:ind w:right="332"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Nội dung thực hiện</w:t>
            </w:r>
          </w:p>
        </w:tc>
        <w:tc>
          <w:tcPr>
            <w:tcW w:w="2977" w:type="dxa"/>
            <w:vAlign w:val="center"/>
          </w:tcPr>
          <w:p w:rsidR="00A63B71" w:rsidRDefault="00146D5B" w:rsidP="007C1623">
            <w:pPr>
              <w:pStyle w:val="Normal1"/>
              <w:widowControl w:val="0"/>
              <w:spacing w:before="120" w:line="240" w:lineRule="auto"/>
              <w:ind w:right="332"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Đơn vị chủ trì</w:t>
            </w:r>
          </w:p>
        </w:tc>
        <w:tc>
          <w:tcPr>
            <w:tcW w:w="1984" w:type="dxa"/>
            <w:vAlign w:val="center"/>
          </w:tcPr>
          <w:p w:rsidR="00A63B71" w:rsidRDefault="00A63B71" w:rsidP="007C1623">
            <w:pPr>
              <w:pStyle w:val="Normal1"/>
              <w:widowControl w:val="0"/>
              <w:spacing w:before="120" w:line="240" w:lineRule="auto"/>
              <w:ind w:right="332"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Thời gian</w:t>
            </w:r>
          </w:p>
        </w:tc>
      </w:tr>
      <w:tr w:rsidR="00A63B71" w:rsidRPr="00146D5B" w:rsidTr="004A49AB">
        <w:trPr>
          <w:trHeight w:val="863"/>
        </w:trPr>
        <w:tc>
          <w:tcPr>
            <w:tcW w:w="568" w:type="dxa"/>
            <w:vAlign w:val="center"/>
          </w:tcPr>
          <w:p w:rsidR="00A63B71" w:rsidRPr="00146D5B" w:rsidRDefault="00A63B71" w:rsidP="004A49AB">
            <w:pPr>
              <w:pStyle w:val="Normal1"/>
              <w:widowControl w:val="0"/>
              <w:tabs>
                <w:tab w:val="left" w:pos="0"/>
              </w:tabs>
              <w:spacing w:before="120" w:line="240" w:lineRule="auto"/>
              <w:ind w:right="-108" w:hanging="108"/>
              <w:jc w:val="center"/>
              <w:rPr>
                <w:rFonts w:ascii="Times New Roman" w:hAnsi="Times New Roman" w:cs="Times New Roman"/>
                <w:color w:val="000000"/>
                <w:sz w:val="28"/>
                <w:szCs w:val="28"/>
              </w:rPr>
            </w:pPr>
            <w:r w:rsidRPr="00146D5B">
              <w:rPr>
                <w:rFonts w:ascii="Times New Roman" w:hAnsi="Times New Roman" w:cs="Times New Roman"/>
                <w:color w:val="000000"/>
                <w:sz w:val="28"/>
                <w:szCs w:val="28"/>
              </w:rPr>
              <w:t>1</w:t>
            </w:r>
          </w:p>
        </w:tc>
        <w:tc>
          <w:tcPr>
            <w:tcW w:w="4395" w:type="dxa"/>
            <w:vAlign w:val="center"/>
          </w:tcPr>
          <w:p w:rsidR="00A63B71" w:rsidRPr="00146D5B" w:rsidRDefault="00A63B71" w:rsidP="00F67078">
            <w:pPr>
              <w:pStyle w:val="Normal1"/>
              <w:widowControl w:val="0"/>
              <w:spacing w:before="120" w:line="240" w:lineRule="auto"/>
              <w:ind w:right="332" w:firstLine="0"/>
              <w:jc w:val="both"/>
              <w:rPr>
                <w:rFonts w:ascii="Times New Roman" w:hAnsi="Times New Roman" w:cs="Times New Roman"/>
                <w:color w:val="000000"/>
                <w:sz w:val="28"/>
                <w:szCs w:val="28"/>
              </w:rPr>
            </w:pPr>
            <w:r w:rsidRPr="00146D5B">
              <w:rPr>
                <w:rFonts w:ascii="Times New Roman" w:hAnsi="Times New Roman" w:cs="Times New Roman"/>
                <w:color w:val="000000"/>
                <w:sz w:val="28"/>
                <w:szCs w:val="28"/>
              </w:rPr>
              <w:t>Xây dựng kế hoạch và đề cương</w:t>
            </w:r>
            <w:r w:rsidR="004A49AB">
              <w:rPr>
                <w:rFonts w:ascii="Times New Roman" w:hAnsi="Times New Roman" w:cs="Times New Roman"/>
                <w:color w:val="000000"/>
                <w:sz w:val="28"/>
                <w:szCs w:val="28"/>
              </w:rPr>
              <w:t xml:space="preserve"> b</w:t>
            </w:r>
            <w:r w:rsidR="00332730">
              <w:rPr>
                <w:rFonts w:ascii="Times New Roman" w:hAnsi="Times New Roman" w:cs="Times New Roman"/>
                <w:color w:val="000000"/>
                <w:sz w:val="28"/>
                <w:szCs w:val="28"/>
              </w:rPr>
              <w:t>áo cáo.</w:t>
            </w:r>
          </w:p>
        </w:tc>
        <w:tc>
          <w:tcPr>
            <w:tcW w:w="2977" w:type="dxa"/>
            <w:vAlign w:val="center"/>
          </w:tcPr>
          <w:p w:rsidR="00A63B71" w:rsidRPr="00146D5B" w:rsidRDefault="00146D5B" w:rsidP="004A49AB">
            <w:pPr>
              <w:pStyle w:val="Normal1"/>
              <w:widowControl w:val="0"/>
              <w:spacing w:before="120" w:line="240" w:lineRule="auto"/>
              <w:ind w:right="33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Ban Thường vụ LĐLĐ tỉnh</w:t>
            </w:r>
          </w:p>
        </w:tc>
        <w:tc>
          <w:tcPr>
            <w:tcW w:w="1984" w:type="dxa"/>
            <w:vAlign w:val="center"/>
          </w:tcPr>
          <w:p w:rsidR="00A63B71" w:rsidRPr="00146D5B" w:rsidRDefault="00663CA1" w:rsidP="007C1623">
            <w:pPr>
              <w:pStyle w:val="Normal1"/>
              <w:widowControl w:val="0"/>
              <w:spacing w:before="120" w:line="240" w:lineRule="auto"/>
              <w:ind w:right="332" w:firstLine="0"/>
              <w:jc w:val="center"/>
              <w:rPr>
                <w:rFonts w:ascii="Times New Roman" w:hAnsi="Times New Roman" w:cs="Times New Roman"/>
                <w:color w:val="000000"/>
                <w:sz w:val="28"/>
                <w:szCs w:val="28"/>
              </w:rPr>
            </w:pPr>
            <w:r w:rsidRPr="00146D5B">
              <w:rPr>
                <w:rFonts w:ascii="Times New Roman" w:hAnsi="Times New Roman" w:cs="Times New Roman"/>
                <w:color w:val="000000"/>
                <w:sz w:val="28"/>
                <w:szCs w:val="28"/>
              </w:rPr>
              <w:t>T</w:t>
            </w:r>
            <w:r w:rsidR="00E50211" w:rsidRPr="00146D5B">
              <w:rPr>
                <w:rFonts w:ascii="Times New Roman" w:hAnsi="Times New Roman" w:cs="Times New Roman"/>
                <w:color w:val="000000"/>
                <w:sz w:val="28"/>
                <w:szCs w:val="28"/>
              </w:rPr>
              <w:t>háng 1</w:t>
            </w:r>
            <w:r w:rsidRPr="00146D5B">
              <w:rPr>
                <w:rFonts w:ascii="Times New Roman" w:hAnsi="Times New Roman" w:cs="Times New Roman"/>
                <w:color w:val="000000"/>
                <w:sz w:val="28"/>
                <w:szCs w:val="28"/>
              </w:rPr>
              <w:t>0</w:t>
            </w:r>
            <w:r w:rsidR="00A63B71" w:rsidRPr="00146D5B">
              <w:rPr>
                <w:rFonts w:ascii="Times New Roman" w:hAnsi="Times New Roman" w:cs="Times New Roman"/>
                <w:color w:val="000000"/>
                <w:sz w:val="28"/>
                <w:szCs w:val="28"/>
              </w:rPr>
              <w:t>/2019</w:t>
            </w:r>
          </w:p>
        </w:tc>
      </w:tr>
      <w:tr w:rsidR="00C70496" w:rsidRPr="00146D5B" w:rsidTr="004A49AB">
        <w:tc>
          <w:tcPr>
            <w:tcW w:w="568" w:type="dxa"/>
            <w:vAlign w:val="center"/>
          </w:tcPr>
          <w:p w:rsidR="00C70496" w:rsidRPr="00146D5B" w:rsidRDefault="00C70496" w:rsidP="00F67078">
            <w:pPr>
              <w:pStyle w:val="Normal1"/>
              <w:widowControl w:val="0"/>
              <w:tabs>
                <w:tab w:val="left" w:pos="0"/>
              </w:tabs>
              <w:spacing w:before="120" w:line="240" w:lineRule="auto"/>
              <w:ind w:right="-108" w:firstLine="0"/>
              <w:jc w:val="center"/>
              <w:rPr>
                <w:rFonts w:ascii="Times New Roman" w:hAnsi="Times New Roman" w:cs="Times New Roman"/>
                <w:color w:val="000000"/>
                <w:sz w:val="28"/>
                <w:szCs w:val="28"/>
              </w:rPr>
            </w:pPr>
            <w:r w:rsidRPr="00146D5B">
              <w:rPr>
                <w:rFonts w:ascii="Times New Roman" w:hAnsi="Times New Roman" w:cs="Times New Roman"/>
                <w:color w:val="000000"/>
                <w:sz w:val="28"/>
                <w:szCs w:val="28"/>
              </w:rPr>
              <w:t>2</w:t>
            </w:r>
          </w:p>
        </w:tc>
        <w:tc>
          <w:tcPr>
            <w:tcW w:w="4395" w:type="dxa"/>
          </w:tcPr>
          <w:p w:rsidR="00C70496" w:rsidRPr="00146D5B" w:rsidRDefault="00C70496" w:rsidP="00F67078">
            <w:pPr>
              <w:pStyle w:val="Normal1"/>
              <w:widowControl w:val="0"/>
              <w:spacing w:before="120" w:line="240" w:lineRule="auto"/>
              <w:ind w:right="332" w:firstLine="0"/>
              <w:jc w:val="both"/>
              <w:rPr>
                <w:rFonts w:ascii="Times New Roman" w:hAnsi="Times New Roman" w:cs="Times New Roman"/>
                <w:color w:val="000000"/>
                <w:sz w:val="28"/>
                <w:szCs w:val="28"/>
              </w:rPr>
            </w:pPr>
            <w:r w:rsidRPr="00146D5B">
              <w:rPr>
                <w:rFonts w:ascii="Times New Roman" w:hAnsi="Times New Roman" w:cs="Times New Roman"/>
                <w:color w:val="000000"/>
                <w:sz w:val="28"/>
                <w:szCs w:val="28"/>
              </w:rPr>
              <w:t>Khảo sát, đánh giá tình hình triển khai thực hiện Nghị quyết tại một số LĐLĐ huyện và CĐ ngành</w:t>
            </w:r>
          </w:p>
        </w:tc>
        <w:tc>
          <w:tcPr>
            <w:tcW w:w="2977" w:type="dxa"/>
          </w:tcPr>
          <w:p w:rsidR="00C70496" w:rsidRPr="00146D5B" w:rsidRDefault="00C70496" w:rsidP="004A49AB">
            <w:pPr>
              <w:pStyle w:val="Normal1"/>
              <w:widowControl w:val="0"/>
              <w:spacing w:before="120" w:line="240" w:lineRule="auto"/>
              <w:ind w:right="332" w:firstLine="0"/>
              <w:jc w:val="both"/>
              <w:rPr>
                <w:rFonts w:ascii="Times New Roman" w:hAnsi="Times New Roman" w:cs="Times New Roman"/>
                <w:color w:val="000000"/>
                <w:sz w:val="28"/>
                <w:szCs w:val="28"/>
              </w:rPr>
            </w:pPr>
            <w:r w:rsidRPr="00146D5B">
              <w:rPr>
                <w:rFonts w:ascii="Times New Roman" w:hAnsi="Times New Roman" w:cs="Times New Roman"/>
                <w:color w:val="000000"/>
                <w:sz w:val="28"/>
                <w:szCs w:val="28"/>
              </w:rPr>
              <w:t>Ban</w:t>
            </w:r>
            <w:r w:rsidR="00146D5B">
              <w:rPr>
                <w:rFonts w:ascii="Times New Roman" w:hAnsi="Times New Roman" w:cs="Times New Roman"/>
                <w:color w:val="000000"/>
                <w:sz w:val="28"/>
                <w:szCs w:val="28"/>
              </w:rPr>
              <w:t xml:space="preserve"> Tổ chức - Tuyên giáo - Nữ công</w:t>
            </w:r>
            <w:r w:rsidRPr="00146D5B">
              <w:rPr>
                <w:rFonts w:ascii="Times New Roman" w:hAnsi="Times New Roman" w:cs="Times New Roman"/>
                <w:color w:val="000000"/>
                <w:sz w:val="28"/>
                <w:szCs w:val="28"/>
              </w:rPr>
              <w:t xml:space="preserve"> </w:t>
            </w:r>
            <w:r w:rsidR="00701853" w:rsidRPr="00146D5B">
              <w:rPr>
                <w:rFonts w:ascii="Times New Roman" w:hAnsi="Times New Roman" w:cs="Times New Roman"/>
                <w:sz w:val="28"/>
                <w:szCs w:val="28"/>
              </w:rPr>
              <w:t>LĐLĐ</w:t>
            </w:r>
            <w:r w:rsidRPr="00146D5B">
              <w:rPr>
                <w:rFonts w:ascii="Times New Roman" w:hAnsi="Times New Roman" w:cs="Times New Roman"/>
                <w:color w:val="000000"/>
                <w:sz w:val="28"/>
                <w:szCs w:val="28"/>
              </w:rPr>
              <w:t xml:space="preserve"> tỉnh</w:t>
            </w:r>
          </w:p>
        </w:tc>
        <w:tc>
          <w:tcPr>
            <w:tcW w:w="1984" w:type="dxa"/>
            <w:vAlign w:val="center"/>
          </w:tcPr>
          <w:p w:rsidR="00C70496" w:rsidRPr="00146D5B" w:rsidRDefault="00332730" w:rsidP="007C1623">
            <w:pPr>
              <w:pStyle w:val="Normal1"/>
              <w:widowControl w:val="0"/>
              <w:spacing w:before="120" w:line="240" w:lineRule="auto"/>
              <w:ind w:right="332" w:firstLine="0"/>
              <w:jc w:val="center"/>
              <w:rPr>
                <w:rFonts w:ascii="Times New Roman" w:hAnsi="Times New Roman" w:cs="Times New Roman"/>
                <w:color w:val="000000"/>
                <w:sz w:val="28"/>
                <w:szCs w:val="28"/>
              </w:rPr>
            </w:pPr>
            <w:r w:rsidRPr="00146D5B">
              <w:rPr>
                <w:rFonts w:ascii="Times New Roman" w:hAnsi="Times New Roman" w:cs="Times New Roman"/>
                <w:color w:val="000000"/>
                <w:sz w:val="28"/>
                <w:szCs w:val="28"/>
              </w:rPr>
              <w:t xml:space="preserve">Trước ngày </w:t>
            </w:r>
            <w:r>
              <w:rPr>
                <w:rFonts w:ascii="Times New Roman" w:hAnsi="Times New Roman" w:cs="Times New Roman"/>
                <w:color w:val="000000"/>
                <w:sz w:val="28"/>
                <w:szCs w:val="28"/>
              </w:rPr>
              <w:t>15</w:t>
            </w:r>
            <w:r w:rsidRPr="00146D5B">
              <w:rPr>
                <w:rFonts w:ascii="Times New Roman" w:hAnsi="Times New Roman" w:cs="Times New Roman"/>
                <w:color w:val="000000"/>
                <w:sz w:val="28"/>
                <w:szCs w:val="28"/>
              </w:rPr>
              <w:t>/11/2019</w:t>
            </w:r>
          </w:p>
        </w:tc>
      </w:tr>
      <w:tr w:rsidR="00332730" w:rsidRPr="00146D5B" w:rsidTr="004A49AB">
        <w:tc>
          <w:tcPr>
            <w:tcW w:w="568" w:type="dxa"/>
            <w:vAlign w:val="center"/>
          </w:tcPr>
          <w:p w:rsidR="00332730" w:rsidRPr="00146D5B" w:rsidRDefault="00332730" w:rsidP="00F67078">
            <w:pPr>
              <w:pStyle w:val="Normal1"/>
              <w:widowControl w:val="0"/>
              <w:tabs>
                <w:tab w:val="left" w:pos="0"/>
              </w:tabs>
              <w:spacing w:before="120" w:line="240" w:lineRule="auto"/>
              <w:ind w:right="-108"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395" w:type="dxa"/>
          </w:tcPr>
          <w:p w:rsidR="00332730" w:rsidRPr="00146D5B" w:rsidRDefault="00332730" w:rsidP="00F67078">
            <w:pPr>
              <w:pStyle w:val="Normal1"/>
              <w:widowControl w:val="0"/>
              <w:spacing w:before="120" w:line="240" w:lineRule="auto"/>
              <w:ind w:right="332" w:firstLine="0"/>
              <w:jc w:val="both"/>
              <w:rPr>
                <w:rFonts w:ascii="Times New Roman" w:hAnsi="Times New Roman" w:cs="Times New Roman"/>
                <w:color w:val="000000"/>
                <w:sz w:val="28"/>
                <w:szCs w:val="28"/>
              </w:rPr>
            </w:pPr>
            <w:r w:rsidRPr="00146D5B">
              <w:rPr>
                <w:rFonts w:ascii="Times New Roman" w:hAnsi="Times New Roman" w:cs="Times New Roman"/>
                <w:color w:val="000000"/>
                <w:sz w:val="28"/>
                <w:szCs w:val="28"/>
              </w:rPr>
              <w:t xml:space="preserve">Các LĐLĐ huyện, thành phố, CĐ ngành, Công đoàn Viên chức, </w:t>
            </w:r>
            <w:r>
              <w:rPr>
                <w:rFonts w:ascii="Times New Roman" w:hAnsi="Times New Roman" w:cs="Times New Roman"/>
                <w:color w:val="000000"/>
                <w:sz w:val="28"/>
                <w:szCs w:val="28"/>
              </w:rPr>
              <w:t>tỉnh</w:t>
            </w:r>
            <w:r w:rsidRPr="00146D5B">
              <w:rPr>
                <w:rFonts w:ascii="Times New Roman" w:hAnsi="Times New Roman" w:cs="Times New Roman"/>
                <w:color w:val="000000"/>
                <w:sz w:val="28"/>
                <w:szCs w:val="28"/>
              </w:rPr>
              <w:t xml:space="preserve"> tổ chức sơ kết thực hiện Nghị quyế</w:t>
            </w:r>
            <w:r>
              <w:rPr>
                <w:rFonts w:ascii="Times New Roman" w:hAnsi="Times New Roman" w:cs="Times New Roman"/>
                <w:color w:val="000000"/>
                <w:sz w:val="28"/>
                <w:szCs w:val="28"/>
              </w:rPr>
              <w:t xml:space="preserve">t </w:t>
            </w:r>
            <w:r w:rsidRPr="00146D5B">
              <w:rPr>
                <w:rFonts w:ascii="Times New Roman" w:hAnsi="Times New Roman" w:cs="Times New Roman"/>
                <w:color w:val="000000"/>
                <w:sz w:val="28"/>
                <w:szCs w:val="28"/>
              </w:rPr>
              <w:t>và hoàn thành báo cáo gửi về LĐLĐ tỉnh</w:t>
            </w:r>
          </w:p>
        </w:tc>
        <w:tc>
          <w:tcPr>
            <w:tcW w:w="2977" w:type="dxa"/>
            <w:vAlign w:val="center"/>
          </w:tcPr>
          <w:p w:rsidR="00332730" w:rsidRPr="00146D5B" w:rsidRDefault="00332730" w:rsidP="004A49AB">
            <w:pPr>
              <w:pStyle w:val="Normal1"/>
              <w:widowControl w:val="0"/>
              <w:spacing w:before="120" w:line="240" w:lineRule="auto"/>
              <w:ind w:right="33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Công đoàn cấp trên trực tiếp cơ sở</w:t>
            </w:r>
          </w:p>
        </w:tc>
        <w:tc>
          <w:tcPr>
            <w:tcW w:w="1984" w:type="dxa"/>
            <w:vAlign w:val="center"/>
          </w:tcPr>
          <w:p w:rsidR="00332730" w:rsidRPr="00146D5B" w:rsidRDefault="00332730" w:rsidP="007C1623">
            <w:pPr>
              <w:pStyle w:val="Normal1"/>
              <w:widowControl w:val="0"/>
              <w:spacing w:before="120" w:line="240" w:lineRule="auto"/>
              <w:ind w:right="332" w:firstLine="0"/>
              <w:jc w:val="center"/>
              <w:rPr>
                <w:rFonts w:ascii="Times New Roman" w:hAnsi="Times New Roman" w:cs="Times New Roman"/>
                <w:color w:val="000000"/>
                <w:sz w:val="28"/>
                <w:szCs w:val="28"/>
              </w:rPr>
            </w:pPr>
            <w:r w:rsidRPr="00146D5B">
              <w:rPr>
                <w:rFonts w:ascii="Times New Roman" w:hAnsi="Times New Roman" w:cs="Times New Roman"/>
                <w:color w:val="000000"/>
                <w:sz w:val="28"/>
                <w:szCs w:val="28"/>
              </w:rPr>
              <w:t>Trướ</w:t>
            </w:r>
            <w:r w:rsidR="007C1623">
              <w:rPr>
                <w:rFonts w:ascii="Times New Roman" w:hAnsi="Times New Roman" w:cs="Times New Roman"/>
                <w:color w:val="000000"/>
                <w:sz w:val="28"/>
                <w:szCs w:val="28"/>
              </w:rPr>
              <w:t xml:space="preserve">c </w:t>
            </w:r>
            <w:r w:rsidRPr="00146D5B">
              <w:rPr>
                <w:rFonts w:ascii="Times New Roman" w:hAnsi="Times New Roman" w:cs="Times New Roman"/>
                <w:color w:val="000000"/>
                <w:sz w:val="28"/>
                <w:szCs w:val="28"/>
              </w:rPr>
              <w:t xml:space="preserve">ngày </w:t>
            </w:r>
            <w:r>
              <w:rPr>
                <w:rFonts w:ascii="Times New Roman" w:hAnsi="Times New Roman" w:cs="Times New Roman"/>
                <w:color w:val="000000"/>
                <w:sz w:val="28"/>
                <w:szCs w:val="28"/>
              </w:rPr>
              <w:t>15</w:t>
            </w:r>
            <w:r w:rsidRPr="00146D5B">
              <w:rPr>
                <w:rFonts w:ascii="Times New Roman" w:hAnsi="Times New Roman" w:cs="Times New Roman"/>
                <w:color w:val="000000"/>
                <w:sz w:val="28"/>
                <w:szCs w:val="28"/>
              </w:rPr>
              <w:t>/11/2019</w:t>
            </w:r>
          </w:p>
        </w:tc>
      </w:tr>
      <w:tr w:rsidR="00332730" w:rsidRPr="00146D5B" w:rsidTr="004A49AB">
        <w:tc>
          <w:tcPr>
            <w:tcW w:w="568" w:type="dxa"/>
            <w:vAlign w:val="center"/>
          </w:tcPr>
          <w:p w:rsidR="00332730" w:rsidRPr="00146D5B" w:rsidRDefault="00332730" w:rsidP="00F67078">
            <w:pPr>
              <w:pStyle w:val="Normal1"/>
              <w:widowControl w:val="0"/>
              <w:tabs>
                <w:tab w:val="left" w:pos="0"/>
              </w:tabs>
              <w:spacing w:before="120" w:line="240" w:lineRule="auto"/>
              <w:ind w:right="-108"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395" w:type="dxa"/>
            <w:vAlign w:val="center"/>
          </w:tcPr>
          <w:p w:rsidR="00332730" w:rsidRPr="00146D5B" w:rsidRDefault="00332730" w:rsidP="007C1623">
            <w:pPr>
              <w:pStyle w:val="Normal1"/>
              <w:widowControl w:val="0"/>
              <w:spacing w:before="120" w:line="240" w:lineRule="auto"/>
              <w:ind w:right="33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Xây dựng dự thảo Báo cáo tình hình thực hiện Nghị quyết </w:t>
            </w:r>
          </w:p>
        </w:tc>
        <w:tc>
          <w:tcPr>
            <w:tcW w:w="2977" w:type="dxa"/>
          </w:tcPr>
          <w:p w:rsidR="00332730" w:rsidRPr="00146D5B" w:rsidRDefault="00332730" w:rsidP="004A49AB">
            <w:pPr>
              <w:pStyle w:val="Normal1"/>
              <w:widowControl w:val="0"/>
              <w:spacing w:before="120" w:line="240" w:lineRule="auto"/>
              <w:ind w:right="332" w:firstLine="0"/>
              <w:jc w:val="both"/>
              <w:rPr>
                <w:rFonts w:ascii="Times New Roman" w:hAnsi="Times New Roman" w:cs="Times New Roman"/>
                <w:color w:val="000000"/>
                <w:sz w:val="28"/>
                <w:szCs w:val="28"/>
              </w:rPr>
            </w:pPr>
            <w:r w:rsidRPr="00146D5B">
              <w:rPr>
                <w:rFonts w:ascii="Times New Roman" w:hAnsi="Times New Roman" w:cs="Times New Roman"/>
                <w:color w:val="000000"/>
                <w:sz w:val="28"/>
                <w:szCs w:val="28"/>
              </w:rPr>
              <w:t>Ban</w:t>
            </w:r>
            <w:r>
              <w:rPr>
                <w:rFonts w:ascii="Times New Roman" w:hAnsi="Times New Roman" w:cs="Times New Roman"/>
                <w:color w:val="000000"/>
                <w:sz w:val="28"/>
                <w:szCs w:val="28"/>
              </w:rPr>
              <w:t xml:space="preserve"> Tổ chức - Tuyên giáo - Nữ công</w:t>
            </w:r>
            <w:r w:rsidRPr="00146D5B">
              <w:rPr>
                <w:rFonts w:ascii="Times New Roman" w:hAnsi="Times New Roman" w:cs="Times New Roman"/>
                <w:color w:val="000000"/>
                <w:sz w:val="28"/>
                <w:szCs w:val="28"/>
              </w:rPr>
              <w:t xml:space="preserve"> </w:t>
            </w:r>
            <w:r w:rsidRPr="00146D5B">
              <w:rPr>
                <w:rFonts w:ascii="Times New Roman" w:hAnsi="Times New Roman" w:cs="Times New Roman"/>
                <w:sz w:val="28"/>
                <w:szCs w:val="28"/>
              </w:rPr>
              <w:t>LĐLĐ</w:t>
            </w:r>
            <w:r w:rsidRPr="00146D5B">
              <w:rPr>
                <w:rFonts w:ascii="Times New Roman" w:hAnsi="Times New Roman" w:cs="Times New Roman"/>
                <w:color w:val="000000"/>
                <w:sz w:val="28"/>
                <w:szCs w:val="28"/>
              </w:rPr>
              <w:t xml:space="preserve"> tỉnh</w:t>
            </w:r>
          </w:p>
        </w:tc>
        <w:tc>
          <w:tcPr>
            <w:tcW w:w="1984" w:type="dxa"/>
            <w:vAlign w:val="center"/>
          </w:tcPr>
          <w:p w:rsidR="00332730" w:rsidRPr="00146D5B" w:rsidRDefault="00332730" w:rsidP="007C1623">
            <w:pPr>
              <w:pStyle w:val="Normal1"/>
              <w:widowControl w:val="0"/>
              <w:spacing w:before="120" w:line="240" w:lineRule="auto"/>
              <w:ind w:right="332" w:firstLine="0"/>
              <w:jc w:val="center"/>
              <w:rPr>
                <w:rFonts w:ascii="Times New Roman" w:hAnsi="Times New Roman" w:cs="Times New Roman"/>
                <w:color w:val="000000"/>
                <w:sz w:val="28"/>
                <w:szCs w:val="28"/>
              </w:rPr>
            </w:pPr>
            <w:r w:rsidRPr="00146D5B">
              <w:rPr>
                <w:rFonts w:ascii="Times New Roman" w:hAnsi="Times New Roman" w:cs="Times New Roman"/>
                <w:color w:val="000000"/>
                <w:sz w:val="28"/>
                <w:szCs w:val="28"/>
              </w:rPr>
              <w:t>Trướ</w:t>
            </w:r>
            <w:r>
              <w:rPr>
                <w:rFonts w:ascii="Times New Roman" w:hAnsi="Times New Roman" w:cs="Times New Roman"/>
                <w:color w:val="000000"/>
                <w:sz w:val="28"/>
                <w:szCs w:val="28"/>
              </w:rPr>
              <w:t>c ngày 2</w:t>
            </w:r>
            <w:r w:rsidRPr="00146D5B">
              <w:rPr>
                <w:rFonts w:ascii="Times New Roman" w:hAnsi="Times New Roman" w:cs="Times New Roman"/>
                <w:color w:val="000000"/>
                <w:sz w:val="28"/>
                <w:szCs w:val="28"/>
              </w:rPr>
              <w:t>0/11/2019</w:t>
            </w:r>
          </w:p>
        </w:tc>
      </w:tr>
      <w:tr w:rsidR="00332730" w:rsidRPr="00146D5B" w:rsidTr="004A49AB">
        <w:tc>
          <w:tcPr>
            <w:tcW w:w="568" w:type="dxa"/>
            <w:vAlign w:val="center"/>
          </w:tcPr>
          <w:p w:rsidR="00332730" w:rsidRDefault="00332730" w:rsidP="00F67078">
            <w:pPr>
              <w:pStyle w:val="Normal1"/>
              <w:widowControl w:val="0"/>
              <w:tabs>
                <w:tab w:val="left" w:pos="0"/>
              </w:tabs>
              <w:spacing w:before="120" w:line="240" w:lineRule="auto"/>
              <w:ind w:right="-108"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395" w:type="dxa"/>
          </w:tcPr>
          <w:p w:rsidR="00332730" w:rsidRPr="00146D5B" w:rsidRDefault="00332730" w:rsidP="007C1623">
            <w:pPr>
              <w:pStyle w:val="Normal1"/>
              <w:widowControl w:val="0"/>
              <w:spacing w:before="120" w:line="240" w:lineRule="auto"/>
              <w:ind w:right="33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Tổ chức </w:t>
            </w:r>
            <w:r w:rsidR="007C1623">
              <w:rPr>
                <w:rFonts w:ascii="Times New Roman" w:hAnsi="Times New Roman" w:cs="Times New Roman"/>
                <w:color w:val="000000"/>
                <w:sz w:val="28"/>
                <w:szCs w:val="28"/>
              </w:rPr>
              <w:t>lấy ý kiến góp ý đối với</w:t>
            </w:r>
            <w:r>
              <w:rPr>
                <w:rFonts w:ascii="Times New Roman" w:hAnsi="Times New Roman" w:cs="Times New Roman"/>
                <w:color w:val="000000"/>
                <w:sz w:val="28"/>
                <w:szCs w:val="28"/>
              </w:rPr>
              <w:t xml:space="preserve"> </w:t>
            </w:r>
            <w:r w:rsidR="007C1623">
              <w:rPr>
                <w:rFonts w:ascii="Times New Roman" w:hAnsi="Times New Roman" w:cs="Times New Roman"/>
                <w:color w:val="000000"/>
                <w:sz w:val="28"/>
                <w:szCs w:val="28"/>
              </w:rPr>
              <w:t xml:space="preserve">báo cáo </w:t>
            </w:r>
            <w:r>
              <w:rPr>
                <w:rFonts w:ascii="Times New Roman" w:hAnsi="Times New Roman" w:cs="Times New Roman"/>
                <w:color w:val="000000"/>
                <w:sz w:val="28"/>
                <w:szCs w:val="28"/>
              </w:rPr>
              <w:t>sơ kết thực hiện Nghị quyết</w:t>
            </w:r>
          </w:p>
        </w:tc>
        <w:tc>
          <w:tcPr>
            <w:tcW w:w="2977" w:type="dxa"/>
          </w:tcPr>
          <w:p w:rsidR="00332730" w:rsidRPr="00146D5B" w:rsidRDefault="00332730" w:rsidP="004A49AB">
            <w:pPr>
              <w:pStyle w:val="Normal1"/>
              <w:widowControl w:val="0"/>
              <w:spacing w:before="120" w:line="240" w:lineRule="auto"/>
              <w:ind w:right="33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Ban Thường vụ LĐLĐ tỉnh</w:t>
            </w:r>
          </w:p>
        </w:tc>
        <w:tc>
          <w:tcPr>
            <w:tcW w:w="1984" w:type="dxa"/>
            <w:vAlign w:val="center"/>
          </w:tcPr>
          <w:p w:rsidR="00332730" w:rsidRPr="00146D5B" w:rsidRDefault="00332730" w:rsidP="007C1623">
            <w:pPr>
              <w:pStyle w:val="Normal1"/>
              <w:widowControl w:val="0"/>
              <w:spacing w:before="120" w:line="240" w:lineRule="auto"/>
              <w:ind w:right="332" w:firstLine="0"/>
              <w:jc w:val="center"/>
              <w:rPr>
                <w:rFonts w:ascii="Times New Roman" w:hAnsi="Times New Roman" w:cs="Times New Roman"/>
                <w:color w:val="000000"/>
                <w:sz w:val="28"/>
                <w:szCs w:val="28"/>
              </w:rPr>
            </w:pPr>
            <w:r w:rsidRPr="00146D5B">
              <w:rPr>
                <w:rFonts w:ascii="Times New Roman" w:hAnsi="Times New Roman" w:cs="Times New Roman"/>
                <w:color w:val="000000"/>
                <w:sz w:val="28"/>
                <w:szCs w:val="28"/>
              </w:rPr>
              <w:t>Trướ</w:t>
            </w:r>
            <w:r>
              <w:rPr>
                <w:rFonts w:ascii="Times New Roman" w:hAnsi="Times New Roman" w:cs="Times New Roman"/>
                <w:color w:val="000000"/>
                <w:sz w:val="28"/>
                <w:szCs w:val="28"/>
              </w:rPr>
              <w:t>c ngày 28</w:t>
            </w:r>
            <w:r w:rsidRPr="00146D5B">
              <w:rPr>
                <w:rFonts w:ascii="Times New Roman" w:hAnsi="Times New Roman" w:cs="Times New Roman"/>
                <w:color w:val="000000"/>
                <w:sz w:val="28"/>
                <w:szCs w:val="28"/>
              </w:rPr>
              <w:t>/11/2019</w:t>
            </w:r>
          </w:p>
        </w:tc>
      </w:tr>
      <w:tr w:rsidR="00332730" w:rsidRPr="00146D5B" w:rsidTr="004A49AB">
        <w:tc>
          <w:tcPr>
            <w:tcW w:w="568" w:type="dxa"/>
            <w:vAlign w:val="center"/>
          </w:tcPr>
          <w:p w:rsidR="00332730" w:rsidRDefault="00332730" w:rsidP="00F67078">
            <w:pPr>
              <w:pStyle w:val="Normal1"/>
              <w:widowControl w:val="0"/>
              <w:tabs>
                <w:tab w:val="left" w:pos="0"/>
              </w:tabs>
              <w:spacing w:before="120" w:line="240" w:lineRule="auto"/>
              <w:ind w:right="-108"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4395" w:type="dxa"/>
            <w:vAlign w:val="center"/>
          </w:tcPr>
          <w:p w:rsidR="00332730" w:rsidRDefault="00332730" w:rsidP="007C1623">
            <w:pPr>
              <w:pStyle w:val="Normal1"/>
              <w:widowControl w:val="0"/>
              <w:spacing w:before="120" w:line="240" w:lineRule="auto"/>
              <w:ind w:right="332" w:firstLine="0"/>
              <w:rPr>
                <w:rFonts w:ascii="Times New Roman" w:hAnsi="Times New Roman" w:cs="Times New Roman"/>
                <w:color w:val="000000"/>
                <w:sz w:val="28"/>
                <w:szCs w:val="28"/>
              </w:rPr>
            </w:pPr>
            <w:r>
              <w:rPr>
                <w:rFonts w:ascii="Times New Roman" w:hAnsi="Times New Roman" w:cs="Times New Roman"/>
                <w:color w:val="000000"/>
                <w:sz w:val="28"/>
                <w:szCs w:val="28"/>
              </w:rPr>
              <w:t>Hoàn thiện báo cáo trình Tổng LĐLĐ Việt Nam</w:t>
            </w:r>
          </w:p>
        </w:tc>
        <w:tc>
          <w:tcPr>
            <w:tcW w:w="2977" w:type="dxa"/>
          </w:tcPr>
          <w:p w:rsidR="00332730" w:rsidRDefault="00332730" w:rsidP="004A49AB">
            <w:pPr>
              <w:pStyle w:val="Normal1"/>
              <w:widowControl w:val="0"/>
              <w:spacing w:before="120" w:line="240" w:lineRule="auto"/>
              <w:ind w:right="332" w:firstLine="0"/>
              <w:jc w:val="both"/>
              <w:rPr>
                <w:rFonts w:ascii="Times New Roman" w:hAnsi="Times New Roman" w:cs="Times New Roman"/>
                <w:color w:val="000000"/>
                <w:sz w:val="28"/>
                <w:szCs w:val="28"/>
              </w:rPr>
            </w:pPr>
            <w:r w:rsidRPr="00146D5B">
              <w:rPr>
                <w:rFonts w:ascii="Times New Roman" w:hAnsi="Times New Roman" w:cs="Times New Roman"/>
                <w:color w:val="000000"/>
                <w:sz w:val="28"/>
                <w:szCs w:val="28"/>
              </w:rPr>
              <w:t>Ban</w:t>
            </w:r>
            <w:r>
              <w:rPr>
                <w:rFonts w:ascii="Times New Roman" w:hAnsi="Times New Roman" w:cs="Times New Roman"/>
                <w:color w:val="000000"/>
                <w:sz w:val="28"/>
                <w:szCs w:val="28"/>
              </w:rPr>
              <w:t xml:space="preserve"> Tổ chức - Tuyên giáo - Nữ công</w:t>
            </w:r>
            <w:r w:rsidRPr="00146D5B">
              <w:rPr>
                <w:rFonts w:ascii="Times New Roman" w:hAnsi="Times New Roman" w:cs="Times New Roman"/>
                <w:color w:val="000000"/>
                <w:sz w:val="28"/>
                <w:szCs w:val="28"/>
              </w:rPr>
              <w:t xml:space="preserve"> </w:t>
            </w:r>
            <w:r w:rsidRPr="00146D5B">
              <w:rPr>
                <w:rFonts w:ascii="Times New Roman" w:hAnsi="Times New Roman" w:cs="Times New Roman"/>
                <w:sz w:val="28"/>
                <w:szCs w:val="28"/>
              </w:rPr>
              <w:t>LĐLĐ</w:t>
            </w:r>
            <w:r w:rsidRPr="00146D5B">
              <w:rPr>
                <w:rFonts w:ascii="Times New Roman" w:hAnsi="Times New Roman" w:cs="Times New Roman"/>
                <w:color w:val="000000"/>
                <w:sz w:val="28"/>
                <w:szCs w:val="28"/>
              </w:rPr>
              <w:t xml:space="preserve"> tỉnh</w:t>
            </w:r>
          </w:p>
        </w:tc>
        <w:tc>
          <w:tcPr>
            <w:tcW w:w="1984" w:type="dxa"/>
            <w:vAlign w:val="center"/>
          </w:tcPr>
          <w:p w:rsidR="00332730" w:rsidRPr="00146D5B" w:rsidRDefault="00332730" w:rsidP="007C1623">
            <w:pPr>
              <w:pStyle w:val="Normal1"/>
              <w:widowControl w:val="0"/>
              <w:spacing w:before="120" w:line="240" w:lineRule="auto"/>
              <w:ind w:right="332" w:firstLine="0"/>
              <w:jc w:val="center"/>
              <w:rPr>
                <w:rFonts w:ascii="Times New Roman" w:hAnsi="Times New Roman" w:cs="Times New Roman"/>
                <w:color w:val="000000"/>
                <w:sz w:val="28"/>
                <w:szCs w:val="28"/>
              </w:rPr>
            </w:pPr>
            <w:r w:rsidRPr="00146D5B">
              <w:rPr>
                <w:rFonts w:ascii="Times New Roman" w:hAnsi="Times New Roman" w:cs="Times New Roman"/>
                <w:color w:val="000000"/>
                <w:sz w:val="28"/>
                <w:szCs w:val="28"/>
              </w:rPr>
              <w:t>Trướ</w:t>
            </w:r>
            <w:r w:rsidR="007C1623">
              <w:rPr>
                <w:rFonts w:ascii="Times New Roman" w:hAnsi="Times New Roman" w:cs="Times New Roman"/>
                <w:color w:val="000000"/>
                <w:sz w:val="28"/>
                <w:szCs w:val="28"/>
              </w:rPr>
              <w:t xml:space="preserve">c </w:t>
            </w:r>
            <w:r w:rsidRPr="00146D5B">
              <w:rPr>
                <w:rFonts w:ascii="Times New Roman" w:hAnsi="Times New Roman" w:cs="Times New Roman"/>
                <w:color w:val="000000"/>
                <w:sz w:val="28"/>
                <w:szCs w:val="28"/>
              </w:rPr>
              <w:t>ngày 30/11/2019</w:t>
            </w:r>
          </w:p>
        </w:tc>
      </w:tr>
    </w:tbl>
    <w:p w:rsidR="009836B0" w:rsidRPr="00EA3C01" w:rsidRDefault="009836B0" w:rsidP="00F67078">
      <w:pPr>
        <w:pStyle w:val="Normal1"/>
        <w:widowControl w:val="0"/>
        <w:pBdr>
          <w:top w:val="nil"/>
          <w:left w:val="nil"/>
          <w:bottom w:val="nil"/>
          <w:right w:val="nil"/>
          <w:between w:val="nil"/>
        </w:pBdr>
        <w:spacing w:before="120" w:line="240" w:lineRule="auto"/>
        <w:ind w:right="335" w:firstLine="720"/>
        <w:jc w:val="both"/>
        <w:rPr>
          <w:rFonts w:ascii="Times New Roman" w:hAnsi="Times New Roman" w:cs="Times New Roman"/>
          <w:b/>
          <w:color w:val="000000"/>
          <w:sz w:val="28"/>
          <w:szCs w:val="28"/>
        </w:rPr>
      </w:pPr>
      <w:r w:rsidRPr="00EA3C01">
        <w:rPr>
          <w:rFonts w:ascii="Times New Roman" w:hAnsi="Times New Roman" w:cs="Times New Roman"/>
          <w:b/>
          <w:color w:val="000000"/>
          <w:sz w:val="28"/>
          <w:szCs w:val="28"/>
        </w:rPr>
        <w:lastRenderedPageBreak/>
        <w:t>V. TỔ CHỨC THỰC HIỆN</w:t>
      </w:r>
    </w:p>
    <w:p w:rsidR="00332730" w:rsidRPr="00324E97" w:rsidRDefault="009836B0" w:rsidP="00F67078">
      <w:pPr>
        <w:pStyle w:val="Normal1"/>
        <w:widowControl w:val="0"/>
        <w:pBdr>
          <w:top w:val="nil"/>
          <w:left w:val="nil"/>
          <w:bottom w:val="nil"/>
          <w:right w:val="nil"/>
          <w:between w:val="nil"/>
        </w:pBdr>
        <w:spacing w:before="120" w:line="240" w:lineRule="auto"/>
        <w:ind w:firstLine="720"/>
        <w:jc w:val="both"/>
        <w:rPr>
          <w:rFonts w:ascii="Times New Roman" w:hAnsi="Times New Roman" w:cs="Times New Roman"/>
          <w:b/>
          <w:color w:val="000000"/>
          <w:sz w:val="28"/>
          <w:szCs w:val="28"/>
        </w:rPr>
      </w:pPr>
      <w:r w:rsidRPr="00324E97">
        <w:rPr>
          <w:rFonts w:ascii="Times New Roman" w:hAnsi="Times New Roman" w:cs="Times New Roman"/>
          <w:b/>
          <w:color w:val="000000"/>
          <w:sz w:val="28"/>
          <w:szCs w:val="28"/>
        </w:rPr>
        <w:t>1. Liên đoàn Lao động tỉnh</w:t>
      </w:r>
      <w:r w:rsidR="005F2BA3" w:rsidRPr="00324E97">
        <w:rPr>
          <w:rFonts w:ascii="Times New Roman" w:hAnsi="Times New Roman" w:cs="Times New Roman"/>
          <w:b/>
          <w:color w:val="000000"/>
          <w:sz w:val="28"/>
          <w:szCs w:val="28"/>
        </w:rPr>
        <w:t xml:space="preserve">: </w:t>
      </w:r>
    </w:p>
    <w:p w:rsidR="009836B0" w:rsidRDefault="00332730" w:rsidP="00F67078">
      <w:pPr>
        <w:pStyle w:val="Normal1"/>
        <w:widowControl w:val="0"/>
        <w:pBdr>
          <w:top w:val="nil"/>
          <w:left w:val="nil"/>
          <w:bottom w:val="nil"/>
          <w:right w:val="nil"/>
          <w:between w:val="nil"/>
        </w:pBdr>
        <w:spacing w:before="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Xây dựng Kế hoạch sơ kết, đề cương báo cáo và biểu mẫu</w:t>
      </w:r>
      <w:r w:rsidR="009836B0">
        <w:rPr>
          <w:rFonts w:ascii="Times New Roman" w:hAnsi="Times New Roman" w:cs="Times New Roman"/>
          <w:color w:val="000000"/>
          <w:sz w:val="28"/>
          <w:szCs w:val="28"/>
        </w:rPr>
        <w:t>.</w:t>
      </w:r>
    </w:p>
    <w:p w:rsidR="00332730" w:rsidRDefault="00332730" w:rsidP="00F67078">
      <w:pPr>
        <w:pStyle w:val="Normal1"/>
        <w:widowControl w:val="0"/>
        <w:pBdr>
          <w:top w:val="nil"/>
          <w:left w:val="nil"/>
          <w:bottom w:val="nil"/>
          <w:right w:val="nil"/>
          <w:between w:val="nil"/>
        </w:pBdr>
        <w:spacing w:before="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Xây dựng Kế hoạch tiến hành khảo sát, nghiên cứu thực tế cơ sở.</w:t>
      </w:r>
    </w:p>
    <w:p w:rsidR="00332730" w:rsidRPr="00F67078" w:rsidRDefault="00332730" w:rsidP="00F67078">
      <w:pPr>
        <w:pStyle w:val="Normal1"/>
        <w:widowControl w:val="0"/>
        <w:pBdr>
          <w:top w:val="nil"/>
          <w:left w:val="nil"/>
          <w:bottom w:val="nil"/>
          <w:right w:val="nil"/>
          <w:between w:val="nil"/>
        </w:pBdr>
        <w:spacing w:before="120" w:line="240" w:lineRule="auto"/>
        <w:ind w:firstLine="720"/>
        <w:jc w:val="both"/>
        <w:rPr>
          <w:rFonts w:ascii="Times New Roman" w:hAnsi="Times New Roman" w:cs="Times New Roman"/>
          <w:color w:val="000000"/>
          <w:spacing w:val="-6"/>
          <w:sz w:val="28"/>
          <w:szCs w:val="28"/>
        </w:rPr>
      </w:pPr>
      <w:r w:rsidRPr="00F67078">
        <w:rPr>
          <w:rFonts w:ascii="Times New Roman" w:hAnsi="Times New Roman" w:cs="Times New Roman"/>
          <w:color w:val="000000"/>
          <w:spacing w:val="-6"/>
          <w:sz w:val="28"/>
          <w:szCs w:val="28"/>
        </w:rPr>
        <w:t>- Tổng hợp xây dựng báo cáo thực hiện Nghị quyết trình Tổng LĐLĐ Việt Nam.</w:t>
      </w:r>
    </w:p>
    <w:p w:rsidR="00332730" w:rsidRPr="00324E97" w:rsidRDefault="009836B0" w:rsidP="00F67078">
      <w:pPr>
        <w:pStyle w:val="Normal1"/>
        <w:widowControl w:val="0"/>
        <w:pBdr>
          <w:top w:val="nil"/>
          <w:left w:val="nil"/>
          <w:bottom w:val="nil"/>
          <w:right w:val="nil"/>
          <w:between w:val="nil"/>
        </w:pBdr>
        <w:tabs>
          <w:tab w:val="left" w:pos="9617"/>
        </w:tabs>
        <w:spacing w:before="120" w:line="240" w:lineRule="auto"/>
        <w:ind w:right="-22" w:firstLine="720"/>
        <w:jc w:val="both"/>
        <w:rPr>
          <w:rFonts w:ascii="Times New Roman" w:hAnsi="Times New Roman" w:cs="Times New Roman"/>
          <w:b/>
          <w:color w:val="000000"/>
          <w:sz w:val="28"/>
          <w:szCs w:val="28"/>
        </w:rPr>
      </w:pPr>
      <w:r w:rsidRPr="00324E97">
        <w:rPr>
          <w:rFonts w:ascii="Times New Roman" w:hAnsi="Times New Roman" w:cs="Times New Roman"/>
          <w:b/>
          <w:color w:val="000000"/>
          <w:sz w:val="28"/>
          <w:szCs w:val="28"/>
        </w:rPr>
        <w:t xml:space="preserve">2. LĐLĐ </w:t>
      </w:r>
      <w:r w:rsidR="00332730" w:rsidRPr="00324E97">
        <w:rPr>
          <w:rFonts w:ascii="Times New Roman" w:hAnsi="Times New Roman" w:cs="Times New Roman"/>
          <w:b/>
          <w:color w:val="000000"/>
          <w:sz w:val="28"/>
          <w:szCs w:val="28"/>
        </w:rPr>
        <w:t xml:space="preserve">các </w:t>
      </w:r>
      <w:r w:rsidRPr="00324E97">
        <w:rPr>
          <w:rFonts w:ascii="Times New Roman" w:hAnsi="Times New Roman" w:cs="Times New Roman"/>
          <w:b/>
          <w:color w:val="000000"/>
          <w:sz w:val="28"/>
          <w:szCs w:val="28"/>
        </w:rPr>
        <w:t>huyện, thành phố, công đoàn ngành,</w:t>
      </w:r>
      <w:r w:rsidR="00130BD9" w:rsidRPr="00324E97">
        <w:rPr>
          <w:rFonts w:ascii="Times New Roman" w:hAnsi="Times New Roman" w:cs="Times New Roman"/>
          <w:b/>
          <w:color w:val="000000"/>
          <w:sz w:val="28"/>
          <w:szCs w:val="28"/>
        </w:rPr>
        <w:t xml:space="preserve"> c</w:t>
      </w:r>
      <w:r w:rsidR="000052D0" w:rsidRPr="00324E97">
        <w:rPr>
          <w:rFonts w:ascii="Times New Roman" w:hAnsi="Times New Roman" w:cs="Times New Roman"/>
          <w:b/>
          <w:color w:val="000000"/>
          <w:sz w:val="28"/>
          <w:szCs w:val="28"/>
        </w:rPr>
        <w:t>ông đoàn Viên chức</w:t>
      </w:r>
    </w:p>
    <w:p w:rsidR="009836B0" w:rsidRPr="00A506D6" w:rsidRDefault="00324E97" w:rsidP="00F67078">
      <w:pPr>
        <w:pStyle w:val="Normal1"/>
        <w:widowControl w:val="0"/>
        <w:pBdr>
          <w:top w:val="nil"/>
          <w:left w:val="nil"/>
          <w:bottom w:val="nil"/>
          <w:right w:val="nil"/>
          <w:between w:val="nil"/>
        </w:pBdr>
        <w:tabs>
          <w:tab w:val="left" w:pos="9617"/>
        </w:tabs>
        <w:spacing w:before="120" w:line="240" w:lineRule="auto"/>
        <w:ind w:right="-22"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rPr>
        <w:t>C</w:t>
      </w:r>
      <w:r w:rsidR="009836B0" w:rsidRPr="00685CCD">
        <w:rPr>
          <w:rFonts w:ascii="Times New Roman" w:hAnsi="Times New Roman" w:cs="Times New Roman"/>
          <w:color w:val="000000"/>
          <w:sz w:val="28"/>
          <w:szCs w:val="28"/>
        </w:rPr>
        <w:t>ăn cứ Kế hoạ</w:t>
      </w:r>
      <w:r w:rsidR="00332730">
        <w:rPr>
          <w:rFonts w:ascii="Times New Roman" w:hAnsi="Times New Roman" w:cs="Times New Roman"/>
          <w:color w:val="000000"/>
          <w:sz w:val="28"/>
          <w:szCs w:val="28"/>
        </w:rPr>
        <w:t>ch và đề cương báo cáo tiến hành sơ kết, đánh giá các nội dung theo đề cương và đề xuất những giải pháp cụ thể nhằm nâng cao hiệu quả hoạt động của tổ chức Công đoàn và gửi</w:t>
      </w:r>
      <w:r w:rsidR="009836B0">
        <w:rPr>
          <w:rFonts w:ascii="Times New Roman" w:hAnsi="Times New Roman" w:cs="Times New Roman"/>
          <w:color w:val="000000"/>
          <w:sz w:val="28"/>
          <w:szCs w:val="28"/>
        </w:rPr>
        <w:t xml:space="preserve"> về LĐLĐ tỉnh trướ</w:t>
      </w:r>
      <w:r w:rsidR="000052D0">
        <w:rPr>
          <w:rFonts w:ascii="Times New Roman" w:hAnsi="Times New Roman" w:cs="Times New Roman"/>
          <w:color w:val="000000"/>
          <w:sz w:val="28"/>
          <w:szCs w:val="28"/>
        </w:rPr>
        <w:t>c ngày 20</w:t>
      </w:r>
      <w:r w:rsidR="00F4012D">
        <w:rPr>
          <w:rFonts w:ascii="Times New Roman" w:hAnsi="Times New Roman" w:cs="Times New Roman"/>
          <w:color w:val="000000"/>
          <w:sz w:val="28"/>
          <w:szCs w:val="28"/>
        </w:rPr>
        <w:t>/11/2019.</w:t>
      </w:r>
    </w:p>
    <w:p w:rsidR="009836B0" w:rsidRDefault="006B4611" w:rsidP="00F67078">
      <w:pPr>
        <w:spacing w:before="120"/>
        <w:jc w:val="both"/>
        <w:rPr>
          <w:lang w:val="es-ES"/>
        </w:rPr>
      </w:pPr>
      <w:r>
        <w:rPr>
          <w:lang w:val="es-ES"/>
        </w:rPr>
        <w:tab/>
      </w:r>
      <w:r w:rsidR="00324E97">
        <w:rPr>
          <w:lang w:val="es-ES"/>
        </w:rPr>
        <w:t xml:space="preserve">Trên đây là Kế hoạch </w:t>
      </w:r>
      <w:r w:rsidR="00324E97" w:rsidRPr="00347E70">
        <w:rPr>
          <w:lang w:val="es-ES"/>
        </w:rPr>
        <w:t>sơ kết 5 năm thực hiện Nghị quyết 04a/NQ-TLĐ ngày 24/6/2014 của Ban Chấp hành Tổng LĐLĐ Việt Nam khóa XI về "nâng cao hiệu quả hoạt động của công đoàn cấp trên trực tiếp cơ sở đáp ứng yêu cầu phong trào công nhân và hoạt động công đoàn trong tình hình mới" của LĐLĐ tỉnh Cao Bằng,</w:t>
      </w:r>
      <w:r w:rsidR="00324E97">
        <w:rPr>
          <w:lang w:val="es-ES"/>
        </w:rPr>
        <w:t xml:space="preserve"> yêu cầu LĐLĐ các huyệ</w:t>
      </w:r>
      <w:r w:rsidR="00E41B8F">
        <w:rPr>
          <w:lang w:val="es-ES"/>
        </w:rPr>
        <w:t>n, thành phố, công đoàn ngành, C</w:t>
      </w:r>
      <w:r w:rsidR="00324E97">
        <w:rPr>
          <w:lang w:val="es-ES"/>
        </w:rPr>
        <w:t>ông đoàn Viên chức tỉnh nghiêm túc triển khai thực hiện./.</w:t>
      </w:r>
    </w:p>
    <w:p w:rsidR="005B723A" w:rsidRDefault="005B723A" w:rsidP="005B723A">
      <w:pPr>
        <w:jc w:val="both"/>
        <w:rPr>
          <w:lang w:val="es-ES"/>
        </w:rPr>
      </w:pPr>
    </w:p>
    <w:p w:rsidR="00F4012D" w:rsidRPr="00370223" w:rsidRDefault="00F4012D" w:rsidP="005B723A">
      <w:pPr>
        <w:jc w:val="both"/>
        <w:rPr>
          <w:lang w:val="es-ES"/>
        </w:rPr>
      </w:pPr>
    </w:p>
    <w:tbl>
      <w:tblPr>
        <w:tblW w:w="0" w:type="auto"/>
        <w:tblLook w:val="04A0" w:firstRow="1" w:lastRow="0" w:firstColumn="1" w:lastColumn="0" w:noHBand="0" w:noVBand="1"/>
      </w:tblPr>
      <w:tblGrid>
        <w:gridCol w:w="4729"/>
        <w:gridCol w:w="4729"/>
      </w:tblGrid>
      <w:tr w:rsidR="009836B0" w:rsidRPr="00370223" w:rsidTr="00521E66">
        <w:tc>
          <w:tcPr>
            <w:tcW w:w="4729" w:type="dxa"/>
          </w:tcPr>
          <w:p w:rsidR="009836B0" w:rsidRPr="00347E70" w:rsidRDefault="009836B0" w:rsidP="00E345D8">
            <w:pPr>
              <w:jc w:val="both"/>
              <w:rPr>
                <w:b/>
                <w:bCs/>
                <w:i/>
                <w:iCs/>
                <w:sz w:val="24"/>
                <w:szCs w:val="24"/>
                <w:lang w:val="es-ES"/>
              </w:rPr>
            </w:pPr>
            <w:r w:rsidRPr="00370223">
              <w:rPr>
                <w:b/>
                <w:bCs/>
                <w:i/>
                <w:iCs/>
                <w:sz w:val="24"/>
                <w:szCs w:val="24"/>
                <w:lang w:val="vi-VN"/>
              </w:rPr>
              <w:t>Nơi nhận :</w:t>
            </w:r>
          </w:p>
          <w:p w:rsidR="009836B0" w:rsidRPr="00F474DE" w:rsidRDefault="00145FF4" w:rsidP="00E345D8">
            <w:pPr>
              <w:rPr>
                <w:sz w:val="22"/>
                <w:szCs w:val="22"/>
                <w:lang w:val="sv-SE"/>
              </w:rPr>
            </w:pPr>
            <w:r>
              <w:rPr>
                <w:b/>
                <w:bCs/>
                <w:i/>
                <w:iCs/>
                <w:noProof/>
                <w:sz w:val="24"/>
                <w:szCs w:val="24"/>
              </w:rPr>
              <w:pict>
                <v:shapetype id="_x0000_t32" coordsize="21600,21600" o:spt="32" o:oned="t" path="m,l21600,21600e" filled="f">
                  <v:path arrowok="t" fillok="f" o:connecttype="none"/>
                  <o:lock v:ext="edit" shapetype="t"/>
                </v:shapetype>
                <v:shape id="Straight Arrow Connector 1" o:spid="_x0000_s1027" type="#_x0000_t32" style="position:absolute;margin-left:81.1pt;margin-top:4.85pt;width:0;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"/>
              </w:pict>
            </w:r>
            <w:r w:rsidR="009836B0" w:rsidRPr="00370223">
              <w:rPr>
                <w:b/>
                <w:bCs/>
                <w:i/>
                <w:iCs/>
                <w:sz w:val="24"/>
                <w:szCs w:val="24"/>
                <w:lang w:val="vi-VN"/>
              </w:rPr>
              <w:t xml:space="preserve"> </w:t>
            </w:r>
            <w:r w:rsidR="007D03CF">
              <w:rPr>
                <w:sz w:val="22"/>
                <w:szCs w:val="22"/>
                <w:lang w:val="sv-SE"/>
              </w:rPr>
              <w:t>- Ban Tổ chức</w:t>
            </w:r>
            <w:r w:rsidR="00F67078">
              <w:rPr>
                <w:sz w:val="22"/>
                <w:szCs w:val="22"/>
                <w:lang w:val="sv-SE"/>
              </w:rPr>
              <w:t xml:space="preserve"> Tổng LĐLĐ Việt Nam;</w:t>
            </w:r>
          </w:p>
          <w:p w:rsidR="009836B0" w:rsidRPr="00F474DE" w:rsidRDefault="00F474DE" w:rsidP="00E345D8">
            <w:pPr>
              <w:jc w:val="both"/>
              <w:rPr>
                <w:sz w:val="22"/>
                <w:szCs w:val="22"/>
                <w:lang w:val="vi-VN"/>
              </w:rPr>
            </w:pPr>
            <w:r w:rsidRPr="00347E70">
              <w:rPr>
                <w:sz w:val="22"/>
                <w:szCs w:val="22"/>
                <w:lang w:val="es-ES"/>
              </w:rPr>
              <w:t xml:space="preserve"> </w:t>
            </w:r>
            <w:r w:rsidR="000052D0" w:rsidRPr="00F474DE">
              <w:rPr>
                <w:sz w:val="22"/>
                <w:szCs w:val="22"/>
                <w:lang w:val="vi-VN"/>
              </w:rPr>
              <w:t xml:space="preserve">- </w:t>
            </w:r>
            <w:r w:rsidR="00F67078" w:rsidRPr="00347E70">
              <w:rPr>
                <w:sz w:val="22"/>
                <w:szCs w:val="22"/>
                <w:lang w:val="es-ES"/>
              </w:rPr>
              <w:t>Thường trực</w:t>
            </w:r>
            <w:r w:rsidR="00F67078">
              <w:rPr>
                <w:sz w:val="22"/>
                <w:szCs w:val="22"/>
                <w:lang w:val="vi-VN"/>
              </w:rPr>
              <w:t xml:space="preserve">, các </w:t>
            </w:r>
            <w:r w:rsidR="00F67078" w:rsidRPr="00347E70">
              <w:rPr>
                <w:sz w:val="22"/>
                <w:szCs w:val="22"/>
                <w:lang w:val="es-ES"/>
              </w:rPr>
              <w:t>b</w:t>
            </w:r>
            <w:r w:rsidR="009836B0" w:rsidRPr="00F474DE">
              <w:rPr>
                <w:sz w:val="22"/>
                <w:szCs w:val="22"/>
                <w:lang w:val="vi-VN"/>
              </w:rPr>
              <w:t>an LĐLĐ tỉnh;</w:t>
            </w:r>
          </w:p>
          <w:p w:rsidR="009836B0" w:rsidRPr="00F474DE" w:rsidRDefault="00F67078" w:rsidP="00E345D8">
            <w:pPr>
              <w:rPr>
                <w:sz w:val="22"/>
                <w:szCs w:val="22"/>
                <w:lang w:val="sv-SE"/>
              </w:rPr>
            </w:pPr>
            <w:r>
              <w:rPr>
                <w:sz w:val="22"/>
                <w:szCs w:val="22"/>
                <w:lang w:val="sv-SE"/>
              </w:rPr>
              <w:t xml:space="preserve"> - Các LĐLĐ huyện, thành phố;</w:t>
            </w:r>
          </w:p>
          <w:p w:rsidR="009836B0" w:rsidRPr="00F474DE" w:rsidRDefault="009836B0" w:rsidP="00E345D8">
            <w:pPr>
              <w:rPr>
                <w:sz w:val="22"/>
                <w:szCs w:val="22"/>
                <w:lang w:val="sv-SE"/>
              </w:rPr>
            </w:pPr>
            <w:r w:rsidRPr="00F474DE">
              <w:rPr>
                <w:sz w:val="22"/>
                <w:szCs w:val="22"/>
                <w:lang w:val="sv-SE"/>
              </w:rPr>
              <w:t xml:space="preserve"> - CĐ ngành,</w:t>
            </w:r>
            <w:r w:rsidR="0028701E">
              <w:rPr>
                <w:sz w:val="22"/>
                <w:szCs w:val="22"/>
                <w:lang w:val="sv-SE"/>
              </w:rPr>
              <w:t xml:space="preserve"> </w:t>
            </w:r>
            <w:r w:rsidR="007D03CF">
              <w:rPr>
                <w:sz w:val="22"/>
                <w:szCs w:val="22"/>
                <w:lang w:val="sv-SE"/>
              </w:rPr>
              <w:t>CĐ</w:t>
            </w:r>
            <w:r w:rsidR="000052D0" w:rsidRPr="00F474DE">
              <w:rPr>
                <w:sz w:val="22"/>
                <w:szCs w:val="22"/>
                <w:lang w:val="sv-SE"/>
              </w:rPr>
              <w:t>VC</w:t>
            </w:r>
            <w:r w:rsidRPr="00F474DE">
              <w:rPr>
                <w:sz w:val="22"/>
                <w:szCs w:val="22"/>
                <w:lang w:val="sv-SE"/>
              </w:rPr>
              <w:t>;</w:t>
            </w:r>
          </w:p>
          <w:p w:rsidR="009836B0" w:rsidRPr="00F474DE" w:rsidRDefault="000052D0" w:rsidP="00E345D8">
            <w:pPr>
              <w:rPr>
                <w:b/>
                <w:sz w:val="22"/>
                <w:szCs w:val="22"/>
                <w:lang w:val="sv-SE"/>
              </w:rPr>
            </w:pPr>
            <w:r w:rsidRPr="00F474DE">
              <w:rPr>
                <w:sz w:val="22"/>
                <w:szCs w:val="22"/>
                <w:lang w:val="sv-SE"/>
              </w:rPr>
              <w:t xml:space="preserve"> - Lưu: VT, Ban TCTGNC (Hg).</w:t>
            </w:r>
            <w:r w:rsidR="009836B0" w:rsidRPr="00F474DE">
              <w:rPr>
                <w:b/>
                <w:sz w:val="22"/>
                <w:szCs w:val="22"/>
                <w:lang w:val="sv-SE"/>
              </w:rPr>
              <w:t xml:space="preserve">                                                </w:t>
            </w:r>
            <w:r w:rsidRPr="00F474DE">
              <w:rPr>
                <w:b/>
                <w:sz w:val="22"/>
                <w:szCs w:val="22"/>
                <w:lang w:val="sv-SE"/>
              </w:rPr>
              <w:t xml:space="preserve">                             </w:t>
            </w:r>
          </w:p>
          <w:p w:rsidR="009836B0" w:rsidRPr="00370223" w:rsidRDefault="009836B0" w:rsidP="00E345D8">
            <w:pPr>
              <w:jc w:val="both"/>
              <w:rPr>
                <w:b/>
                <w:bCs/>
                <w:iCs/>
                <w:lang w:val="es-ES"/>
              </w:rPr>
            </w:pPr>
            <w:r w:rsidRPr="00377429">
              <w:rPr>
                <w:b/>
                <w:lang w:val="sv-SE"/>
              </w:rPr>
              <w:t xml:space="preserve">              </w:t>
            </w:r>
            <w:r w:rsidRPr="00370223">
              <w:rPr>
                <w:b/>
                <w:bCs/>
                <w:i/>
                <w:iCs/>
                <w:sz w:val="24"/>
                <w:szCs w:val="24"/>
                <w:lang w:val="vi-VN"/>
              </w:rPr>
              <w:t xml:space="preserve">                         </w:t>
            </w:r>
            <w:r w:rsidRPr="00370223">
              <w:rPr>
                <w:b/>
                <w:bCs/>
                <w:i/>
                <w:iCs/>
                <w:sz w:val="22"/>
                <w:szCs w:val="22"/>
                <w:lang w:val="vi-VN"/>
              </w:rPr>
              <w:t xml:space="preserve"> </w:t>
            </w:r>
            <w:r w:rsidRPr="00370223">
              <w:rPr>
                <w:b/>
                <w:bCs/>
                <w:iCs/>
                <w:sz w:val="26"/>
                <w:szCs w:val="22"/>
                <w:lang w:val="vi-VN"/>
              </w:rPr>
              <w:t xml:space="preserve">         </w:t>
            </w:r>
            <w:r w:rsidRPr="00370223">
              <w:rPr>
                <w:b/>
                <w:bCs/>
                <w:iCs/>
                <w:sz w:val="26"/>
                <w:szCs w:val="22"/>
                <w:lang w:val="es-ES"/>
              </w:rPr>
              <w:t xml:space="preserve">          </w:t>
            </w:r>
            <w:r w:rsidRPr="00370223">
              <w:rPr>
                <w:b/>
                <w:bCs/>
                <w:iCs/>
                <w:lang w:val="es-ES"/>
              </w:rPr>
              <w:t xml:space="preserve">                        </w:t>
            </w:r>
          </w:p>
          <w:p w:rsidR="009836B0" w:rsidRPr="00370223" w:rsidRDefault="009836B0" w:rsidP="00E345D8">
            <w:pPr>
              <w:jc w:val="both"/>
              <w:rPr>
                <w:lang w:val="es-ES"/>
              </w:rPr>
            </w:pPr>
          </w:p>
        </w:tc>
        <w:tc>
          <w:tcPr>
            <w:tcW w:w="4729" w:type="dxa"/>
          </w:tcPr>
          <w:p w:rsidR="009836B0" w:rsidRPr="00370223" w:rsidRDefault="009836B0" w:rsidP="00CE07F7">
            <w:pPr>
              <w:jc w:val="center"/>
              <w:rPr>
                <w:b/>
                <w:bCs/>
              </w:rPr>
            </w:pPr>
            <w:r w:rsidRPr="00370223">
              <w:rPr>
                <w:b/>
                <w:bCs/>
                <w:lang w:val="vi-VN"/>
              </w:rPr>
              <w:t>TM. BAN TH</w:t>
            </w:r>
            <w:r w:rsidRPr="00370223">
              <w:rPr>
                <w:b/>
                <w:bCs/>
                <w:lang w:val="vi-VN"/>
              </w:rPr>
              <w:softHyphen/>
              <w:t>ƯỜNG VỤ</w:t>
            </w:r>
          </w:p>
          <w:p w:rsidR="009836B0" w:rsidRPr="00370223" w:rsidRDefault="00F67078" w:rsidP="00CE07F7">
            <w:pPr>
              <w:jc w:val="center"/>
              <w:rPr>
                <w:b/>
                <w:bCs/>
              </w:rPr>
            </w:pPr>
            <w:r>
              <w:rPr>
                <w:b/>
                <w:bCs/>
              </w:rPr>
              <w:t xml:space="preserve">PHÓ </w:t>
            </w:r>
            <w:r w:rsidR="009836B0" w:rsidRPr="00370223">
              <w:rPr>
                <w:b/>
                <w:bCs/>
              </w:rPr>
              <w:t>CHỦ TỊCH</w:t>
            </w:r>
          </w:p>
          <w:p w:rsidR="009836B0" w:rsidRPr="00370223" w:rsidRDefault="009836B0" w:rsidP="00CE07F7">
            <w:pPr>
              <w:jc w:val="center"/>
              <w:rPr>
                <w:b/>
                <w:bCs/>
              </w:rPr>
            </w:pPr>
          </w:p>
          <w:p w:rsidR="009836B0" w:rsidRDefault="009836B0" w:rsidP="00CE07F7">
            <w:pPr>
              <w:jc w:val="center"/>
              <w:rPr>
                <w:b/>
                <w:bCs/>
              </w:rPr>
            </w:pPr>
          </w:p>
          <w:p w:rsidR="005D4698" w:rsidRPr="00370223" w:rsidRDefault="005D4698" w:rsidP="00CE07F7">
            <w:pPr>
              <w:jc w:val="center"/>
              <w:rPr>
                <w:b/>
                <w:bCs/>
              </w:rPr>
            </w:pPr>
            <w:r>
              <w:rPr>
                <w:b/>
                <w:bCs/>
              </w:rPr>
              <w:t>(Đã ký)</w:t>
            </w:r>
          </w:p>
          <w:p w:rsidR="009836B0" w:rsidRDefault="009836B0" w:rsidP="00CE07F7">
            <w:pPr>
              <w:jc w:val="center"/>
              <w:rPr>
                <w:b/>
                <w:bCs/>
              </w:rPr>
            </w:pPr>
          </w:p>
          <w:p w:rsidR="00611B8F" w:rsidRPr="00370223" w:rsidRDefault="00611B8F" w:rsidP="00CE07F7">
            <w:pPr>
              <w:jc w:val="center"/>
              <w:rPr>
                <w:b/>
                <w:bCs/>
              </w:rPr>
            </w:pPr>
          </w:p>
          <w:p w:rsidR="009836B0" w:rsidRPr="00370223" w:rsidRDefault="009639D1" w:rsidP="00CE07F7">
            <w:pPr>
              <w:jc w:val="center"/>
              <w:rPr>
                <w:b/>
                <w:bCs/>
              </w:rPr>
            </w:pPr>
            <w:r>
              <w:rPr>
                <w:b/>
                <w:bCs/>
              </w:rPr>
              <w:t>Trần Công Huân</w:t>
            </w:r>
          </w:p>
          <w:p w:rsidR="009836B0" w:rsidRPr="00370223" w:rsidRDefault="009836B0" w:rsidP="00701853">
            <w:pPr>
              <w:rPr>
                <w:lang w:val="es-ES"/>
              </w:rPr>
            </w:pPr>
          </w:p>
        </w:tc>
      </w:tr>
    </w:tbl>
    <w:p w:rsidR="00446E66" w:rsidRDefault="00446E66" w:rsidP="00446E66">
      <w:pPr>
        <w:pStyle w:val="ListParagraph"/>
        <w:spacing w:line="340" w:lineRule="exact"/>
        <w:ind w:left="0"/>
        <w:jc w:val="both"/>
      </w:pPr>
    </w:p>
    <w:p w:rsidR="008211BE" w:rsidRDefault="008211BE" w:rsidP="00176816">
      <w:pPr>
        <w:pStyle w:val="ListParagraph"/>
        <w:ind w:left="0"/>
        <w:jc w:val="both"/>
      </w:pPr>
    </w:p>
    <w:p w:rsidR="00176816" w:rsidRDefault="00176816" w:rsidP="00176816">
      <w:pPr>
        <w:jc w:val="both"/>
      </w:pPr>
    </w:p>
    <w:p w:rsidR="008D780C" w:rsidRDefault="008D780C" w:rsidP="00176816">
      <w:pPr>
        <w:jc w:val="both"/>
      </w:pPr>
    </w:p>
    <w:p w:rsidR="008D780C" w:rsidRDefault="008D780C" w:rsidP="008D780C">
      <w:pPr>
        <w:jc w:val="both"/>
      </w:pPr>
    </w:p>
    <w:p w:rsidR="00F4012D" w:rsidRDefault="00F4012D" w:rsidP="008D780C">
      <w:pPr>
        <w:jc w:val="both"/>
      </w:pPr>
    </w:p>
    <w:p w:rsidR="00F4012D" w:rsidRDefault="00F4012D" w:rsidP="008D780C">
      <w:pPr>
        <w:jc w:val="both"/>
      </w:pPr>
    </w:p>
    <w:p w:rsidR="00F4012D" w:rsidRDefault="00F4012D" w:rsidP="008D780C">
      <w:pPr>
        <w:jc w:val="both"/>
      </w:pPr>
    </w:p>
    <w:p w:rsidR="00F4012D" w:rsidRDefault="00F4012D" w:rsidP="008D780C">
      <w:pPr>
        <w:jc w:val="both"/>
      </w:pPr>
    </w:p>
    <w:p w:rsidR="00F4012D" w:rsidRDefault="00F4012D" w:rsidP="008D780C">
      <w:pPr>
        <w:jc w:val="both"/>
      </w:pPr>
    </w:p>
    <w:p w:rsidR="00F4012D" w:rsidRDefault="00F4012D" w:rsidP="008D780C">
      <w:pPr>
        <w:jc w:val="both"/>
      </w:pPr>
    </w:p>
    <w:p w:rsidR="00F4012D" w:rsidRDefault="00F4012D" w:rsidP="008D780C">
      <w:pPr>
        <w:jc w:val="both"/>
      </w:pPr>
    </w:p>
    <w:p w:rsidR="00F4012D" w:rsidRDefault="00F4012D" w:rsidP="008D780C">
      <w:pPr>
        <w:jc w:val="both"/>
      </w:pPr>
    </w:p>
    <w:p w:rsidR="00F4012D" w:rsidRDefault="00F4012D" w:rsidP="008D780C">
      <w:pPr>
        <w:jc w:val="both"/>
      </w:pPr>
    </w:p>
    <w:p w:rsidR="00F4012D" w:rsidRDefault="00F4012D" w:rsidP="008D780C">
      <w:pPr>
        <w:jc w:val="both"/>
      </w:pPr>
    </w:p>
    <w:p w:rsidR="00F4012D" w:rsidRDefault="00F4012D" w:rsidP="008D780C">
      <w:pPr>
        <w:jc w:val="both"/>
      </w:pPr>
    </w:p>
    <w:p w:rsidR="00F4012D" w:rsidRPr="002A53D2" w:rsidRDefault="00F4012D" w:rsidP="002A53D2">
      <w:pPr>
        <w:jc w:val="center"/>
        <w:rPr>
          <w:b/>
        </w:rPr>
      </w:pPr>
      <w:r w:rsidRPr="002A53D2">
        <w:rPr>
          <w:b/>
        </w:rPr>
        <w:lastRenderedPageBreak/>
        <w:t>GỢI Ý Đ</w:t>
      </w:r>
      <w:r w:rsidR="009639D1">
        <w:rPr>
          <w:b/>
        </w:rPr>
        <w:t>Ề</w:t>
      </w:r>
      <w:r w:rsidRPr="002A53D2">
        <w:rPr>
          <w:b/>
        </w:rPr>
        <w:t xml:space="preserve"> CƯƠNG BÁO CÁO</w:t>
      </w:r>
    </w:p>
    <w:p w:rsidR="00F4012D" w:rsidRPr="002A53D2" w:rsidRDefault="00F4012D" w:rsidP="002A53D2">
      <w:pPr>
        <w:jc w:val="center"/>
        <w:rPr>
          <w:b/>
        </w:rPr>
      </w:pPr>
      <w:r w:rsidRPr="002A53D2">
        <w:rPr>
          <w:b/>
        </w:rPr>
        <w:t>Sơ kết 5 năm thực hiện Nghị quyết 4a khóa XI</w:t>
      </w:r>
    </w:p>
    <w:p w:rsidR="00F4012D" w:rsidRPr="00324E97" w:rsidRDefault="00F4012D" w:rsidP="002A53D2">
      <w:pPr>
        <w:jc w:val="center"/>
      </w:pPr>
      <w:r w:rsidRPr="00324E97">
        <w:t xml:space="preserve">(kèm theo Kế hoạch số     </w:t>
      </w:r>
      <w:r w:rsidR="00385D3C" w:rsidRPr="00324E97">
        <w:t xml:space="preserve">   </w:t>
      </w:r>
      <w:r w:rsidRPr="00324E97">
        <w:t xml:space="preserve">  /LĐLĐ-TCTGNC ngày   </w:t>
      </w:r>
      <w:r w:rsidR="00385D3C" w:rsidRPr="00324E97">
        <w:t xml:space="preserve">  </w:t>
      </w:r>
      <w:r w:rsidRPr="00324E97">
        <w:t xml:space="preserve"> /10/2019 của LĐLĐ tỉnh)</w:t>
      </w:r>
    </w:p>
    <w:p w:rsidR="00F4012D" w:rsidRPr="002A53D2" w:rsidRDefault="002A53D2" w:rsidP="009639D1">
      <w:pPr>
        <w:spacing w:before="120"/>
        <w:jc w:val="center"/>
        <w:rPr>
          <w:b/>
        </w:rPr>
      </w:pPr>
      <w:r>
        <w:rPr>
          <w:b/>
        </w:rPr>
        <w:t>Phần thứ nhất</w:t>
      </w:r>
    </w:p>
    <w:p w:rsidR="00F4012D" w:rsidRPr="002A53D2" w:rsidRDefault="00F4012D" w:rsidP="002A53D2">
      <w:pPr>
        <w:jc w:val="center"/>
        <w:rPr>
          <w:b/>
        </w:rPr>
      </w:pPr>
      <w:r w:rsidRPr="002A53D2">
        <w:rPr>
          <w:b/>
        </w:rPr>
        <w:t>KẾT QUẢ TRIỂN KHAI THỰC HIỆN NGHỊ QUYẾT</w:t>
      </w:r>
    </w:p>
    <w:p w:rsidR="00F4012D" w:rsidRPr="009639D1" w:rsidRDefault="00F4012D" w:rsidP="00F4012D">
      <w:pPr>
        <w:pStyle w:val="ListParagraph"/>
        <w:ind w:left="1080"/>
        <w:jc w:val="both"/>
        <w:rPr>
          <w:sz w:val="20"/>
        </w:rPr>
      </w:pPr>
    </w:p>
    <w:p w:rsidR="007050F5" w:rsidRPr="000B0F8E" w:rsidRDefault="007050F5" w:rsidP="00F67078">
      <w:pPr>
        <w:pStyle w:val="ListParagraph"/>
        <w:spacing w:before="120"/>
        <w:ind w:left="0" w:firstLine="567"/>
        <w:jc w:val="both"/>
        <w:rPr>
          <w:b/>
          <w:kern w:val="28"/>
        </w:rPr>
      </w:pPr>
      <w:r w:rsidRPr="000B0F8E">
        <w:rPr>
          <w:b/>
          <w:kern w:val="28"/>
        </w:rPr>
        <w:t>I.</w:t>
      </w:r>
      <w:r w:rsidR="00531368" w:rsidRPr="000B0F8E">
        <w:rPr>
          <w:b/>
          <w:kern w:val="28"/>
        </w:rPr>
        <w:t xml:space="preserve"> </w:t>
      </w:r>
      <w:r w:rsidRPr="000B0F8E">
        <w:rPr>
          <w:b/>
          <w:kern w:val="28"/>
        </w:rPr>
        <w:t>ĐẶC ĐIỂM, TÌNH HÌNH</w:t>
      </w:r>
      <w:r w:rsidR="00E85DAD" w:rsidRPr="000B0F8E">
        <w:rPr>
          <w:b/>
          <w:kern w:val="28"/>
        </w:rPr>
        <w:t>:</w:t>
      </w:r>
    </w:p>
    <w:p w:rsidR="007050F5" w:rsidRPr="000B0F8E" w:rsidRDefault="007050F5" w:rsidP="00F67078">
      <w:pPr>
        <w:pStyle w:val="ListParagraph"/>
        <w:spacing w:before="120"/>
        <w:ind w:left="0" w:firstLine="567"/>
        <w:jc w:val="both"/>
        <w:rPr>
          <w:b/>
          <w:kern w:val="28"/>
        </w:rPr>
      </w:pPr>
      <w:r w:rsidRPr="000B0F8E">
        <w:rPr>
          <w:b/>
          <w:kern w:val="28"/>
        </w:rPr>
        <w:t>1. Tình hình tổ chức và hoạt động của công đoàn cấp trên cơ sở</w:t>
      </w:r>
      <w:r w:rsidR="00531368" w:rsidRPr="000B0F8E">
        <w:rPr>
          <w:b/>
          <w:kern w:val="28"/>
        </w:rPr>
        <w:t>:</w:t>
      </w:r>
    </w:p>
    <w:p w:rsidR="007050F5" w:rsidRPr="000B0F8E" w:rsidRDefault="007050F5" w:rsidP="00F67078">
      <w:pPr>
        <w:pStyle w:val="ListParagraph"/>
        <w:spacing w:before="120"/>
        <w:ind w:left="0" w:firstLine="567"/>
        <w:jc w:val="both"/>
        <w:rPr>
          <w:kern w:val="28"/>
        </w:rPr>
      </w:pPr>
      <w:r w:rsidRPr="000B0F8E">
        <w:rPr>
          <w:kern w:val="28"/>
        </w:rPr>
        <w:tab/>
        <w:t>- Tình hình cán bộ, công chức, viên chức, lao động và hoạt động của các cơ quan, tổ chức, đơn vị và doanh nghiệp.</w:t>
      </w:r>
    </w:p>
    <w:p w:rsidR="007050F5" w:rsidRPr="000B0F8E" w:rsidRDefault="007050F5" w:rsidP="00F67078">
      <w:pPr>
        <w:pStyle w:val="ListParagraph"/>
        <w:spacing w:before="120"/>
        <w:ind w:left="0" w:firstLine="567"/>
        <w:jc w:val="both"/>
        <w:rPr>
          <w:kern w:val="28"/>
        </w:rPr>
      </w:pPr>
      <w:r w:rsidRPr="000B0F8E">
        <w:rPr>
          <w:kern w:val="28"/>
        </w:rPr>
        <w:tab/>
        <w:t>- Tình hình đoàn viên, công đoàn cơ sở.</w:t>
      </w:r>
    </w:p>
    <w:p w:rsidR="00531368" w:rsidRPr="000B0F8E" w:rsidRDefault="007050F5" w:rsidP="00F67078">
      <w:pPr>
        <w:pStyle w:val="ListParagraph"/>
        <w:spacing w:before="120"/>
        <w:ind w:left="0" w:firstLine="567"/>
        <w:jc w:val="both"/>
        <w:rPr>
          <w:kern w:val="28"/>
        </w:rPr>
      </w:pPr>
      <w:r w:rsidRPr="000B0F8E">
        <w:rPr>
          <w:kern w:val="28"/>
        </w:rPr>
        <w:tab/>
        <w:t>- Tình hình đội ngũ cán bộ công đoàn chuyên trách</w:t>
      </w:r>
      <w:r w:rsidR="00531368" w:rsidRPr="000B0F8E">
        <w:rPr>
          <w:kern w:val="28"/>
        </w:rPr>
        <w:t xml:space="preserve"> cấp trên cơ sở</w:t>
      </w:r>
      <w:r w:rsidRPr="000B0F8E">
        <w:rPr>
          <w:kern w:val="28"/>
        </w:rPr>
        <w:t>, không chuyên trách cấp cơ sở</w:t>
      </w:r>
      <w:r w:rsidR="00531368" w:rsidRPr="000B0F8E">
        <w:rPr>
          <w:kern w:val="28"/>
        </w:rPr>
        <w:t>.</w:t>
      </w:r>
    </w:p>
    <w:p w:rsidR="00531368" w:rsidRDefault="00531368" w:rsidP="00F67078">
      <w:pPr>
        <w:pStyle w:val="ListParagraph"/>
        <w:spacing w:before="120"/>
        <w:ind w:left="0" w:firstLine="567"/>
        <w:jc w:val="both"/>
        <w:rPr>
          <w:kern w:val="28"/>
        </w:rPr>
      </w:pPr>
      <w:r w:rsidRPr="000B0F8E">
        <w:rPr>
          <w:kern w:val="28"/>
        </w:rPr>
        <w:tab/>
        <w:t>- Khái quát tình hình hoạt động của công đoàn cấp trên trực tiếp cơ sở.</w:t>
      </w:r>
    </w:p>
    <w:p w:rsidR="007050F5" w:rsidRPr="000B0F8E" w:rsidRDefault="00531368" w:rsidP="009639D1">
      <w:pPr>
        <w:pStyle w:val="ListParagraph"/>
        <w:spacing w:before="120"/>
        <w:ind w:left="0" w:firstLine="567"/>
        <w:contextualSpacing w:val="0"/>
        <w:jc w:val="both"/>
        <w:rPr>
          <w:b/>
          <w:kern w:val="28"/>
        </w:rPr>
      </w:pPr>
      <w:r w:rsidRPr="000B0F8E">
        <w:rPr>
          <w:kern w:val="28"/>
        </w:rPr>
        <w:tab/>
      </w:r>
      <w:r w:rsidRPr="000B0F8E">
        <w:rPr>
          <w:b/>
          <w:kern w:val="28"/>
        </w:rPr>
        <w:t>2. Thuận lợi, khó khăn:</w:t>
      </w:r>
      <w:r w:rsidR="007050F5" w:rsidRPr="000B0F8E">
        <w:rPr>
          <w:b/>
          <w:kern w:val="28"/>
        </w:rPr>
        <w:t xml:space="preserve"> </w:t>
      </w:r>
    </w:p>
    <w:p w:rsidR="00531368" w:rsidRDefault="000B0F8E" w:rsidP="00F67078">
      <w:pPr>
        <w:pStyle w:val="ListParagraph"/>
        <w:spacing w:before="120"/>
        <w:ind w:left="0" w:firstLine="567"/>
        <w:jc w:val="both"/>
        <w:rPr>
          <w:kern w:val="28"/>
        </w:rPr>
      </w:pPr>
      <w:r w:rsidRPr="000B0F8E">
        <w:rPr>
          <w:kern w:val="28"/>
        </w:rPr>
        <w:tab/>
        <w:t>Nhữ</w:t>
      </w:r>
      <w:r w:rsidR="00531368" w:rsidRPr="000B0F8E">
        <w:rPr>
          <w:kern w:val="28"/>
        </w:rPr>
        <w:t>ng thuận lợi, khó khăn liên quan đến việc triển khai thực hiện Nghị quyết 4a khóa XI.</w:t>
      </w:r>
    </w:p>
    <w:p w:rsidR="00531368" w:rsidRPr="000B0F8E" w:rsidRDefault="00531368" w:rsidP="00F67078">
      <w:pPr>
        <w:pStyle w:val="ListParagraph"/>
        <w:spacing w:before="120"/>
        <w:ind w:left="0" w:firstLine="567"/>
        <w:contextualSpacing w:val="0"/>
        <w:jc w:val="both"/>
        <w:rPr>
          <w:b/>
          <w:kern w:val="28"/>
        </w:rPr>
      </w:pPr>
      <w:r w:rsidRPr="000B0F8E">
        <w:rPr>
          <w:kern w:val="28"/>
        </w:rPr>
        <w:tab/>
      </w:r>
      <w:r w:rsidRPr="000B0F8E">
        <w:rPr>
          <w:b/>
          <w:kern w:val="28"/>
        </w:rPr>
        <w:t>II. KẾT QUẢ THỰC HIỆN NGHỊ QUYẾT</w:t>
      </w:r>
      <w:r w:rsidR="002A53D2" w:rsidRPr="000B0F8E">
        <w:rPr>
          <w:b/>
          <w:kern w:val="28"/>
        </w:rPr>
        <w:t>:</w:t>
      </w:r>
    </w:p>
    <w:p w:rsidR="00531368" w:rsidRPr="000B0F8E" w:rsidRDefault="00531368" w:rsidP="00F67078">
      <w:pPr>
        <w:pStyle w:val="ListParagraph"/>
        <w:spacing w:before="120"/>
        <w:ind w:left="0" w:firstLine="567"/>
        <w:jc w:val="both"/>
        <w:rPr>
          <w:kern w:val="28"/>
        </w:rPr>
      </w:pPr>
      <w:r w:rsidRPr="000B0F8E">
        <w:rPr>
          <w:kern w:val="28"/>
        </w:rPr>
        <w:tab/>
        <w:t>Căn cứ quan điểm, mục tiêu, các nhiệm v</w:t>
      </w:r>
      <w:r w:rsidR="00324E97" w:rsidRPr="000B0F8E">
        <w:rPr>
          <w:kern w:val="28"/>
        </w:rPr>
        <w:t>ụ và giải pháp của Nghị quyết để</w:t>
      </w:r>
      <w:r w:rsidRPr="000B0F8E">
        <w:rPr>
          <w:kern w:val="28"/>
        </w:rPr>
        <w:t xml:space="preserve"> tiến hành sơ kết. Trong đó tập trung những nội dung cơ bản sau:</w:t>
      </w:r>
    </w:p>
    <w:p w:rsidR="00531368" w:rsidRPr="002A53D2" w:rsidRDefault="008506B6" w:rsidP="00F67078">
      <w:pPr>
        <w:spacing w:before="120"/>
        <w:ind w:firstLine="567"/>
        <w:jc w:val="both"/>
        <w:rPr>
          <w:b/>
        </w:rPr>
      </w:pPr>
      <w:r w:rsidRPr="002A53D2">
        <w:rPr>
          <w:b/>
        </w:rPr>
        <w:t>1.</w:t>
      </w:r>
      <w:r w:rsidR="00531368" w:rsidRPr="002A53D2">
        <w:rPr>
          <w:b/>
        </w:rPr>
        <w:t xml:space="preserve">Công tác </w:t>
      </w:r>
      <w:r w:rsidRPr="002A53D2">
        <w:rPr>
          <w:b/>
        </w:rPr>
        <w:t>chỉ đạo, triển khai thực hiện Nghị quyết</w:t>
      </w:r>
      <w:r w:rsidR="002A53D2">
        <w:rPr>
          <w:b/>
        </w:rPr>
        <w:t>:</w:t>
      </w:r>
    </w:p>
    <w:p w:rsidR="008506B6" w:rsidRDefault="008506B6" w:rsidP="00F67078">
      <w:pPr>
        <w:spacing w:before="120"/>
        <w:ind w:firstLine="567"/>
        <w:jc w:val="both"/>
      </w:pPr>
      <w:r>
        <w:tab/>
        <w:t>- Các văn bản chỉ đạo, hướng dẫn các cấp công đoàn và cấp ủy Đảng đối với việc triển khai thực hiện Nghị quyết 4a khóa XI.</w:t>
      </w:r>
    </w:p>
    <w:p w:rsidR="008506B6" w:rsidRDefault="008506B6" w:rsidP="00F67078">
      <w:pPr>
        <w:spacing w:before="120"/>
        <w:ind w:firstLine="567"/>
        <w:jc w:val="both"/>
      </w:pPr>
      <w:r>
        <w:tab/>
        <w:t>- Vai trò trách nhiệm của công đoàn cấp trên, cấp ủy Đảng đối với công đoàn cấp trên trực tiếp cơ sở trong quá trình triển khai thực hiện.</w:t>
      </w:r>
    </w:p>
    <w:p w:rsidR="008506B6" w:rsidRDefault="008506B6" w:rsidP="00F67078">
      <w:pPr>
        <w:spacing w:before="120"/>
        <w:ind w:firstLine="567"/>
        <w:jc w:val="both"/>
      </w:pPr>
      <w:r>
        <w:tab/>
        <w:t>- Sự phối kết của các cơ quan liên quan đến việc thực hiện Nghị quyết 4a khóa XI.</w:t>
      </w:r>
    </w:p>
    <w:p w:rsidR="008506B6" w:rsidRPr="002A53D2" w:rsidRDefault="008506B6" w:rsidP="00F67078">
      <w:pPr>
        <w:spacing w:before="120"/>
        <w:ind w:firstLine="567"/>
        <w:jc w:val="both"/>
        <w:rPr>
          <w:b/>
        </w:rPr>
      </w:pPr>
      <w:r>
        <w:tab/>
      </w:r>
      <w:r w:rsidRPr="002A53D2">
        <w:rPr>
          <w:b/>
        </w:rPr>
        <w:t>2.</w:t>
      </w:r>
      <w:r w:rsidR="001A7896" w:rsidRPr="002A53D2">
        <w:rPr>
          <w:b/>
        </w:rPr>
        <w:t xml:space="preserve"> Kiện toàn, củng cố tổ chức công đoàn cấp trên trực tiếp cơ sở:</w:t>
      </w:r>
    </w:p>
    <w:p w:rsidR="001A7896" w:rsidRPr="00324E97" w:rsidRDefault="001A7896" w:rsidP="00F67078">
      <w:pPr>
        <w:spacing w:before="120"/>
        <w:ind w:firstLine="567"/>
        <w:jc w:val="both"/>
        <w:rPr>
          <w:b/>
          <w:i/>
        </w:rPr>
      </w:pPr>
      <w:r>
        <w:tab/>
      </w:r>
      <w:r w:rsidRPr="00324E97">
        <w:rPr>
          <w:b/>
          <w:i/>
        </w:rPr>
        <w:t>2.1. Rà soát tình hình tổ chức và hoạt động của công đoàn cấp trên trực tiếp cơ sở:</w:t>
      </w:r>
    </w:p>
    <w:p w:rsidR="001A7896" w:rsidRDefault="001A7896" w:rsidP="00F67078">
      <w:pPr>
        <w:spacing w:before="120"/>
        <w:ind w:firstLine="567"/>
        <w:jc w:val="both"/>
      </w:pPr>
      <w:r>
        <w:tab/>
        <w:t>- Kết quả việc củng cố sắp xếp lại các công đoàn ngành địa phương theo Hướng dẫn 704/HD-TLĐ ngày 12/5/2017 về sắp xếp lại công đoàn ngành địa phương, công đoàn giáo dục cấp huyện.</w:t>
      </w:r>
    </w:p>
    <w:p w:rsidR="001A7896" w:rsidRPr="00324E97" w:rsidRDefault="001A7896" w:rsidP="00F67078">
      <w:pPr>
        <w:spacing w:before="120"/>
        <w:ind w:firstLine="567"/>
        <w:jc w:val="both"/>
        <w:rPr>
          <w:b/>
          <w:i/>
        </w:rPr>
      </w:pPr>
      <w:r>
        <w:tab/>
      </w:r>
      <w:r w:rsidRPr="00324E97">
        <w:rPr>
          <w:b/>
          <w:i/>
        </w:rPr>
        <w:t>2.2. Về phân cấp quản lý công đoàn cấp trên trực tiếp cơ sở:</w:t>
      </w:r>
    </w:p>
    <w:p w:rsidR="001A7896" w:rsidRDefault="00383DB3" w:rsidP="00F67078">
      <w:pPr>
        <w:spacing w:before="120"/>
        <w:ind w:firstLine="567"/>
        <w:jc w:val="both"/>
      </w:pPr>
      <w:r>
        <w:tab/>
      </w:r>
      <w:r w:rsidR="008D2B63">
        <w:t xml:space="preserve">- </w:t>
      </w:r>
      <w:r>
        <w:t>Kết quả phân cấp quản lý phù hợp đối với công đoàn cấp trên trực tiếp cơ sở trong quá trình thực hiện và chỉ đạo hoạt động công đoàn cơ sở.</w:t>
      </w:r>
    </w:p>
    <w:p w:rsidR="008D2B63" w:rsidRPr="002A53D2" w:rsidRDefault="008D2B63" w:rsidP="00F67078">
      <w:pPr>
        <w:spacing w:before="120"/>
        <w:ind w:firstLine="567"/>
        <w:jc w:val="both"/>
        <w:rPr>
          <w:b/>
        </w:rPr>
      </w:pPr>
      <w:r>
        <w:tab/>
      </w:r>
      <w:r w:rsidRPr="002A53D2">
        <w:rPr>
          <w:b/>
        </w:rPr>
        <w:t xml:space="preserve">3. Nội dung và phương thức chỉ đạo của công đoàn cấp trên trực tiếp cơ sở đối với công đoàn cơ </w:t>
      </w:r>
      <w:r w:rsidR="002A53D2">
        <w:rPr>
          <w:b/>
        </w:rPr>
        <w:t>sở, đoàn viên và người lao động:</w:t>
      </w:r>
    </w:p>
    <w:p w:rsidR="008D2B63" w:rsidRDefault="008D2B63" w:rsidP="00F67078">
      <w:pPr>
        <w:spacing w:before="120"/>
        <w:ind w:firstLine="567"/>
        <w:jc w:val="both"/>
      </w:pPr>
      <w:r>
        <w:lastRenderedPageBreak/>
        <w:tab/>
        <w:t>- Kết quả việc tổ chức thí điểm một số hoạt động của công đoàn cấp trên trực ti</w:t>
      </w:r>
      <w:r w:rsidR="00DB7918">
        <w:t>ếp cơ sở đối với những nơi chưa thành lập công đoàn cơ sở.</w:t>
      </w:r>
    </w:p>
    <w:p w:rsidR="00DB7918" w:rsidRDefault="00DB7918" w:rsidP="00F67078">
      <w:pPr>
        <w:spacing w:before="120"/>
        <w:ind w:firstLine="567"/>
        <w:jc w:val="both"/>
      </w:pPr>
      <w:r>
        <w:tab/>
        <w:t>- Kết quả việc đề xuất, tham gia, phối hợp với chính quyền đồng cấp, cơ quan chức năng trên địa bàn, tổ chức đối thoại định kỳ với công nhân lao động để kịp thời giải quyết bức xúc của công nhân lao động, hạn chế tranh chấp lao động, ngừng việc tập thể, góp phần xây dựng quan hệ lao động hài hòa, ổn định và tiến bộ tại nơi làm việc (liệt kê các văn bản tham gia, số liệu thể hiện các cuộc đối thoại định kỳ với công nhân</w:t>
      </w:r>
      <w:r w:rsidR="005E0F4E">
        <w:t xml:space="preserve"> và các cuộc tranh chấp lao động và ngừng hoạt động tập thể qua từng năm thực hiện Nghị quyết…).</w:t>
      </w:r>
    </w:p>
    <w:p w:rsidR="00324E97" w:rsidRDefault="00324E97" w:rsidP="00F67078">
      <w:pPr>
        <w:spacing w:before="120"/>
        <w:ind w:firstLine="567"/>
        <w:jc w:val="both"/>
      </w:pPr>
      <w:r>
        <w:tab/>
        <w:t>- Kết quả việc phân bổ nguồn lực, tài chính để thực hiện các nhiệm vụ trọng tâm có liên quan đến thương lượng tập thể, thực hiện Quy chế dân chủ tại cơ sở; giải quyết tranh chấp lao động; đại diện cho tập thể người lao động hoặc người lao động khi được yêu cầu khởi kiện tại tòa án khi quyền, lợi ích hợp pháp, chính đáng của tập thể người lao động bị xâm hại…</w:t>
      </w:r>
    </w:p>
    <w:p w:rsidR="0035002E" w:rsidRPr="002A53D2" w:rsidRDefault="0035002E" w:rsidP="00F67078">
      <w:pPr>
        <w:spacing w:before="120"/>
        <w:ind w:firstLine="567"/>
        <w:jc w:val="both"/>
        <w:rPr>
          <w:b/>
        </w:rPr>
      </w:pPr>
      <w:r>
        <w:tab/>
      </w:r>
      <w:r w:rsidRPr="002A53D2">
        <w:rPr>
          <w:b/>
        </w:rPr>
        <w:t>4. Về bố trí cán bộ và đảm bảo chính sách cán bộ:</w:t>
      </w:r>
    </w:p>
    <w:p w:rsidR="005A0144" w:rsidRDefault="0035002E" w:rsidP="00F67078">
      <w:pPr>
        <w:spacing w:before="120"/>
        <w:ind w:firstLine="567"/>
        <w:jc w:val="both"/>
      </w:pPr>
      <w:r>
        <w:tab/>
        <w:t>- Kết quả việc xây dựng đề án vị trí việc làm</w:t>
      </w:r>
      <w:r w:rsidR="005A0144">
        <w:t xml:space="preserve"> cán bộ chuyên trách</w:t>
      </w:r>
      <w:r>
        <w:t xml:space="preserve"> và bố trí người làm việc theo vị trí việc làm tại các</w:t>
      </w:r>
      <w:r w:rsidR="005A0144">
        <w:t xml:space="preserve"> đơn vị.</w:t>
      </w:r>
    </w:p>
    <w:p w:rsidR="0035002E" w:rsidRDefault="005A0144" w:rsidP="00F67078">
      <w:pPr>
        <w:spacing w:before="120"/>
        <w:ind w:firstLine="567"/>
        <w:jc w:val="both"/>
      </w:pPr>
      <w:r>
        <w:tab/>
        <w:t>- Kết quả việc rà soát, sắp xếp, điều động trong nội bộ hệ thống công đoàn theo hướng ưu tiên bố trí cán bộ đối với công đoàn cấp trên trực tiếp cơ sở; thực hiện luân chuyên cán bộ.</w:t>
      </w:r>
    </w:p>
    <w:p w:rsidR="00821E72" w:rsidRDefault="00821E72" w:rsidP="00F67078">
      <w:pPr>
        <w:spacing w:before="120"/>
        <w:ind w:firstLine="567"/>
        <w:jc w:val="both"/>
      </w:pPr>
      <w:r>
        <w:tab/>
        <w:t>- Kết quả việc tham gia với Đảng, Nhà nước trong việc hoàn thiện chính sách cán bộ, trong đó chú trọng chính sách tiền lương, phụ cấp đối với cán bộ công đoàn cấp trên trực tiếp cơ sở.</w:t>
      </w:r>
    </w:p>
    <w:p w:rsidR="00821E72" w:rsidRPr="002A53D2" w:rsidRDefault="00821E72" w:rsidP="00F67078">
      <w:pPr>
        <w:spacing w:before="120"/>
        <w:ind w:firstLine="567"/>
        <w:jc w:val="both"/>
        <w:rPr>
          <w:b/>
        </w:rPr>
      </w:pPr>
      <w:r>
        <w:tab/>
      </w:r>
      <w:r w:rsidRPr="002A53D2">
        <w:rPr>
          <w:b/>
        </w:rPr>
        <w:t xml:space="preserve">5. Đối với </w:t>
      </w:r>
      <w:r w:rsidR="00324E97">
        <w:rPr>
          <w:b/>
        </w:rPr>
        <w:t xml:space="preserve">việc nâng cao chất lượng </w:t>
      </w:r>
      <w:r w:rsidRPr="002A53D2">
        <w:rPr>
          <w:b/>
        </w:rPr>
        <w:t>công tác đào tạo, bồi dưỡng cán bộ công đoàn cấp trên trực tiếp cơ sở:</w:t>
      </w:r>
    </w:p>
    <w:p w:rsidR="00821E72" w:rsidRDefault="00821E72" w:rsidP="00F67078">
      <w:pPr>
        <w:spacing w:before="120"/>
        <w:ind w:firstLine="567"/>
        <w:jc w:val="both"/>
      </w:pPr>
      <w:r>
        <w:tab/>
        <w:t xml:space="preserve">- </w:t>
      </w:r>
      <w:r w:rsidR="00EE28DC">
        <w:t>Thực trạng , kết quả đào tạo, đổi mới nội dung phương pháp đào tạo, bồi dưỡng cán bộ công đoàn (trong đó  thể hiện rõ nội dung nâng cao kiến thức chuyên sâu về pháp luật có liên quan đến mối quan hệ lao động, kỹ năng hoạt động công đoàn của cán bộ công đoàn cấp trên trực tiếp cơ sở).</w:t>
      </w:r>
    </w:p>
    <w:p w:rsidR="00EE28DC" w:rsidRDefault="00EE28DC" w:rsidP="00F67078">
      <w:pPr>
        <w:spacing w:before="120"/>
        <w:ind w:firstLine="567"/>
        <w:jc w:val="both"/>
      </w:pPr>
      <w:r>
        <w:tab/>
        <w:t>- Thực trạng và kết quả xây dựng đội ngũ cán bộ giảng viên kiêm chức ở các cấp công đoàn.</w:t>
      </w:r>
    </w:p>
    <w:p w:rsidR="00EE28DC" w:rsidRPr="002A53D2" w:rsidRDefault="00EE28DC" w:rsidP="00F67078">
      <w:pPr>
        <w:spacing w:before="120"/>
        <w:ind w:firstLine="567"/>
        <w:jc w:val="both"/>
        <w:rPr>
          <w:b/>
        </w:rPr>
      </w:pPr>
      <w:r>
        <w:tab/>
      </w:r>
      <w:r w:rsidRPr="002A53D2">
        <w:rPr>
          <w:b/>
        </w:rPr>
        <w:t>6. Đối với việc đầu tư cơ sở vật chất và đám bảo điều kiện hoạt động của công đoàn cấp trên trực tiếp cơ sở:</w:t>
      </w:r>
    </w:p>
    <w:p w:rsidR="00EE28DC" w:rsidRDefault="00EE28DC" w:rsidP="00F67078">
      <w:pPr>
        <w:spacing w:before="120"/>
        <w:ind w:firstLine="567"/>
        <w:jc w:val="both"/>
      </w:pPr>
      <w:r>
        <w:tab/>
        <w:t>- Thực trạng và kết quả đầu tư cơ sở vật chất, phương tiện làm việc đối với cơ quan công đoàn cấp trên trực tiếp cơ sở, việc thực hiện phân cấp tài chính công đoàn theo hướng tạo sự chủ động về tài chính đối với công đoàn trên trên trực tiếp cơ sở.</w:t>
      </w:r>
    </w:p>
    <w:p w:rsidR="00F837B7" w:rsidRPr="00E85DAD" w:rsidRDefault="00EE28DC" w:rsidP="00F67078">
      <w:pPr>
        <w:spacing w:before="120"/>
        <w:ind w:firstLine="567"/>
        <w:jc w:val="both"/>
        <w:rPr>
          <w:b/>
          <w:sz w:val="24"/>
          <w:szCs w:val="24"/>
        </w:rPr>
      </w:pPr>
      <w:r>
        <w:tab/>
      </w:r>
      <w:r w:rsidRPr="00E85DAD">
        <w:rPr>
          <w:b/>
          <w:sz w:val="24"/>
          <w:szCs w:val="24"/>
        </w:rPr>
        <w:t>III. ĐÁNH GIÁ CHUNG:</w:t>
      </w:r>
    </w:p>
    <w:p w:rsidR="00EE28DC" w:rsidRPr="002A53D2" w:rsidRDefault="00F837B7" w:rsidP="00F67078">
      <w:pPr>
        <w:spacing w:before="120"/>
        <w:ind w:firstLine="567"/>
        <w:jc w:val="both"/>
        <w:rPr>
          <w:b/>
        </w:rPr>
      </w:pPr>
      <w:r>
        <w:tab/>
      </w:r>
      <w:r w:rsidRPr="002A53D2">
        <w:rPr>
          <w:b/>
        </w:rPr>
        <w:t>1. Những ưu điểm</w:t>
      </w:r>
      <w:r w:rsidR="000B0F8E">
        <w:rPr>
          <w:b/>
        </w:rPr>
        <w:t>, tồn tại, hạn chế</w:t>
      </w:r>
      <w:r w:rsidRPr="002A53D2">
        <w:rPr>
          <w:b/>
        </w:rPr>
        <w:t>:</w:t>
      </w:r>
    </w:p>
    <w:p w:rsidR="00F837B7" w:rsidRDefault="00F837B7" w:rsidP="00F67078">
      <w:pPr>
        <w:spacing w:before="120"/>
        <w:ind w:firstLine="567"/>
        <w:jc w:val="both"/>
      </w:pPr>
      <w:r>
        <w:lastRenderedPageBreak/>
        <w:tab/>
        <w:t>- Về công tác lãnh đạo, chỉ đạo và phối hợp chỉ đạo thực hiện Nghị quyết.</w:t>
      </w:r>
    </w:p>
    <w:p w:rsidR="00F837B7" w:rsidRDefault="00F837B7" w:rsidP="00F67078">
      <w:pPr>
        <w:spacing w:before="120"/>
        <w:ind w:firstLine="567"/>
        <w:jc w:val="both"/>
      </w:pPr>
      <w:r>
        <w:tab/>
        <w:t>- Về công tác kiện toàn củng cố tổ chức công đoàn cấp trên trực tiếp cơ sở.</w:t>
      </w:r>
    </w:p>
    <w:p w:rsidR="00F837B7" w:rsidRDefault="00F837B7" w:rsidP="00F67078">
      <w:pPr>
        <w:spacing w:before="120"/>
        <w:ind w:firstLine="567"/>
        <w:jc w:val="both"/>
      </w:pPr>
      <w:r>
        <w:tab/>
        <w:t>- Về đổi mới nội dung và phương pháp chỉ đạo của công đoàn cấp trên trực tiếp cơ sở đối với CĐCS và đoàn viên công đoàn.</w:t>
      </w:r>
    </w:p>
    <w:p w:rsidR="00F837B7" w:rsidRDefault="00F837B7" w:rsidP="00F67078">
      <w:pPr>
        <w:spacing w:before="120"/>
        <w:ind w:firstLine="567"/>
        <w:jc w:val="both"/>
      </w:pPr>
      <w:r>
        <w:tab/>
        <w:t>- Về bố trí cán bộ và đảm bảo chính sách cán bộ.</w:t>
      </w:r>
    </w:p>
    <w:p w:rsidR="00F837B7" w:rsidRDefault="00F837B7" w:rsidP="00F67078">
      <w:pPr>
        <w:spacing w:before="120"/>
        <w:ind w:firstLine="567"/>
        <w:jc w:val="both"/>
      </w:pPr>
      <w:r>
        <w:tab/>
        <w:t>- Về đào tạo, bồi dưỡng cán bộ công đoàn cấp trên trực tiếp cơ sở.</w:t>
      </w:r>
    </w:p>
    <w:p w:rsidR="00F837B7" w:rsidRDefault="00F837B7" w:rsidP="00F67078">
      <w:pPr>
        <w:spacing w:before="120"/>
        <w:ind w:firstLine="567"/>
        <w:jc w:val="both"/>
      </w:pPr>
      <w:r>
        <w:tab/>
        <w:t>- Về đầu tư cơ sở vật chất và đảm bảo điều kiện hoạt động cua công đoàn cấp trên trực tiếp cơ sở.</w:t>
      </w:r>
    </w:p>
    <w:p w:rsidR="000B0F8E" w:rsidRDefault="000B0F8E" w:rsidP="00F67078">
      <w:pPr>
        <w:spacing w:before="120"/>
        <w:ind w:firstLine="567"/>
        <w:jc w:val="both"/>
      </w:pPr>
      <w:r>
        <w:tab/>
        <w:t>Lưu ý: việc đánh giá cần làm rõ từ khi có Nghị quyết thì những ưu điểm đạt được là gì so với trước khi có Nghị quyết</w:t>
      </w:r>
    </w:p>
    <w:p w:rsidR="00F837B7" w:rsidRPr="002A53D2" w:rsidRDefault="00F837B7" w:rsidP="00F67078">
      <w:pPr>
        <w:spacing w:before="120"/>
        <w:ind w:firstLine="567"/>
        <w:jc w:val="both"/>
        <w:rPr>
          <w:b/>
        </w:rPr>
      </w:pPr>
      <w:r>
        <w:tab/>
      </w:r>
      <w:r w:rsidRPr="002A53D2">
        <w:rPr>
          <w:b/>
        </w:rPr>
        <w:t>2.Nguyên nhân, tồn tại, hạn chế:</w:t>
      </w:r>
    </w:p>
    <w:p w:rsidR="00F837B7" w:rsidRDefault="00F837B7" w:rsidP="00F67078">
      <w:pPr>
        <w:spacing w:before="120"/>
        <w:ind w:firstLine="567"/>
        <w:jc w:val="both"/>
      </w:pPr>
      <w:r>
        <w:tab/>
        <w:t>- Nguyên nhân chủ quan.</w:t>
      </w:r>
    </w:p>
    <w:p w:rsidR="00F837B7" w:rsidRDefault="00F837B7" w:rsidP="00F67078">
      <w:pPr>
        <w:spacing w:before="120"/>
        <w:ind w:firstLine="567"/>
        <w:jc w:val="both"/>
      </w:pPr>
      <w:r>
        <w:tab/>
        <w:t>- Nguyên nhân khách quan.</w:t>
      </w:r>
    </w:p>
    <w:p w:rsidR="00F837B7" w:rsidRPr="00E85DAD" w:rsidRDefault="00F837B7" w:rsidP="00F67078">
      <w:pPr>
        <w:spacing w:before="120"/>
        <w:ind w:firstLine="567"/>
        <w:jc w:val="both"/>
        <w:rPr>
          <w:b/>
          <w:sz w:val="24"/>
          <w:szCs w:val="24"/>
        </w:rPr>
      </w:pPr>
      <w:r>
        <w:tab/>
      </w:r>
      <w:r w:rsidRPr="00E85DAD">
        <w:rPr>
          <w:b/>
          <w:sz w:val="24"/>
          <w:szCs w:val="24"/>
        </w:rPr>
        <w:t>IV.</w:t>
      </w:r>
      <w:r w:rsidR="00FD3110" w:rsidRPr="00E85DAD">
        <w:rPr>
          <w:b/>
          <w:sz w:val="24"/>
          <w:szCs w:val="24"/>
        </w:rPr>
        <w:t>BÀI HỌC KINH NGHIỆM:</w:t>
      </w:r>
    </w:p>
    <w:p w:rsidR="00FD3110" w:rsidRPr="00E85DAD" w:rsidRDefault="00FD3110" w:rsidP="00F67078">
      <w:pPr>
        <w:spacing w:before="120"/>
        <w:ind w:firstLine="567"/>
        <w:jc w:val="both"/>
        <w:rPr>
          <w:b/>
          <w:sz w:val="24"/>
          <w:szCs w:val="24"/>
        </w:rPr>
      </w:pPr>
      <w:r w:rsidRPr="00E85DAD">
        <w:rPr>
          <w:b/>
          <w:sz w:val="24"/>
          <w:szCs w:val="24"/>
        </w:rPr>
        <w:tab/>
        <w:t>V.NHỮNG KIẾN NGHỊ, ĐỀ XUẤT:</w:t>
      </w:r>
    </w:p>
    <w:p w:rsidR="00FD3110" w:rsidRDefault="00FD3110" w:rsidP="00F67078">
      <w:pPr>
        <w:spacing w:before="120"/>
        <w:ind w:firstLine="567"/>
        <w:jc w:val="both"/>
      </w:pPr>
      <w:r>
        <w:tab/>
        <w:t>- Đề xuất, kiến nghị từng nội dung cụ thể trong đánh giá thực trạng</w:t>
      </w:r>
    </w:p>
    <w:p w:rsidR="00FD3110" w:rsidRPr="00E85DAD" w:rsidRDefault="00FD3110" w:rsidP="009639D1">
      <w:pPr>
        <w:spacing w:before="240"/>
        <w:jc w:val="center"/>
        <w:rPr>
          <w:b/>
        </w:rPr>
      </w:pPr>
      <w:r w:rsidRPr="00E85DAD">
        <w:rPr>
          <w:b/>
        </w:rPr>
        <w:t>Phần thứ hai</w:t>
      </w:r>
    </w:p>
    <w:p w:rsidR="00FD3110" w:rsidRPr="00E85DAD" w:rsidRDefault="00FD3110" w:rsidP="00F67078">
      <w:pPr>
        <w:spacing w:before="120"/>
        <w:jc w:val="center"/>
        <w:rPr>
          <w:b/>
        </w:rPr>
      </w:pPr>
      <w:r w:rsidRPr="00E85DAD">
        <w:rPr>
          <w:b/>
        </w:rPr>
        <w:t>PHƯƠNG HƯỚNG VÀ NHIỆM VỤ TIẾP THEO</w:t>
      </w:r>
    </w:p>
    <w:p w:rsidR="00FD3110" w:rsidRPr="00E85DAD" w:rsidRDefault="00FD3110" w:rsidP="009639D1">
      <w:pPr>
        <w:spacing w:before="240"/>
        <w:jc w:val="both"/>
        <w:rPr>
          <w:b/>
          <w:sz w:val="24"/>
          <w:szCs w:val="24"/>
        </w:rPr>
      </w:pPr>
      <w:r>
        <w:tab/>
      </w:r>
      <w:r w:rsidRPr="00E85DAD">
        <w:rPr>
          <w:b/>
          <w:sz w:val="24"/>
          <w:szCs w:val="24"/>
        </w:rPr>
        <w:t>I.</w:t>
      </w:r>
      <w:r w:rsidR="00E85DAD" w:rsidRPr="00E85DAD">
        <w:rPr>
          <w:b/>
          <w:sz w:val="24"/>
          <w:szCs w:val="24"/>
        </w:rPr>
        <w:t xml:space="preserve"> </w:t>
      </w:r>
      <w:r w:rsidRPr="00E85DAD">
        <w:rPr>
          <w:b/>
          <w:sz w:val="24"/>
          <w:szCs w:val="24"/>
        </w:rPr>
        <w:t>DỰ BÁO TÌNH HÌNH:</w:t>
      </w:r>
    </w:p>
    <w:p w:rsidR="00FD3110" w:rsidRDefault="00FD3110" w:rsidP="00F67078">
      <w:pPr>
        <w:spacing w:before="120"/>
        <w:jc w:val="both"/>
      </w:pPr>
      <w:r>
        <w:tab/>
        <w:t>- Tình hình lao động, biến động lao động tại các doanh nghiệp, các đơn vị là đối tượng phát triển đoàn viên của các công đoàn cấp trên trực tiếp cơ sở;</w:t>
      </w:r>
    </w:p>
    <w:p w:rsidR="00FD3110" w:rsidRDefault="00FD3110" w:rsidP="00F67078">
      <w:pPr>
        <w:spacing w:before="120"/>
        <w:jc w:val="both"/>
      </w:pPr>
      <w:r>
        <w:tab/>
        <w:t>- Dự báo tình hình quan hệ lao động trong thời gian tới trong bối cánh, tình hình mới;</w:t>
      </w:r>
    </w:p>
    <w:p w:rsidR="00FD3110" w:rsidRDefault="00FD3110" w:rsidP="00F67078">
      <w:pPr>
        <w:spacing w:before="120"/>
        <w:jc w:val="both"/>
      </w:pPr>
      <w:r>
        <w:tab/>
        <w:t>- Dự báo về tình hình hoạt động của công đoàn cấp trên trực tiếp cơ sở trong tình hình mới.</w:t>
      </w:r>
    </w:p>
    <w:p w:rsidR="00FD3110" w:rsidRPr="00E85DAD" w:rsidRDefault="006F072B" w:rsidP="00F67078">
      <w:pPr>
        <w:spacing w:before="120"/>
        <w:jc w:val="both"/>
        <w:rPr>
          <w:b/>
          <w:sz w:val="24"/>
          <w:szCs w:val="24"/>
        </w:rPr>
      </w:pPr>
      <w:r>
        <w:tab/>
      </w:r>
      <w:r w:rsidRPr="00E85DAD">
        <w:rPr>
          <w:b/>
          <w:sz w:val="24"/>
          <w:szCs w:val="24"/>
        </w:rPr>
        <w:t>II. BỔ SUNG. HOÀN THIỆN NHIỆM VỤ, GIẢI PHÁP THEO NGHỊ QUYẾT 4a/NQ-TLĐ VÀ NGHỊ QUYẾT ĐẠI HỘI XII CÔNG ĐOÀN VIỆT NAM.</w:t>
      </w:r>
    </w:p>
    <w:p w:rsidR="006F072B" w:rsidRDefault="006F072B" w:rsidP="00F67078">
      <w:pPr>
        <w:spacing w:before="120"/>
        <w:jc w:val="both"/>
      </w:pPr>
      <w:r>
        <w:tab/>
        <w:t>Cần nghiên cứu đưa ra những sáng kiến, sáng tạo, nhằm tiếp tục thực hiện tốt các quan điểm, mục tiêu, nhiệm vụ và giải pháp của Nghị quyết 4a/NQ-TLĐ như sau:</w:t>
      </w:r>
    </w:p>
    <w:p w:rsidR="006F072B" w:rsidRDefault="006F072B" w:rsidP="00F67078">
      <w:pPr>
        <w:spacing w:before="120"/>
        <w:jc w:val="both"/>
      </w:pPr>
      <w:r>
        <w:tab/>
        <w:t>1.Về công tác lãnh đạo, chỉ đạo và phối hợp chỉ đạo thực hiện nghị quyết.</w:t>
      </w:r>
    </w:p>
    <w:p w:rsidR="006F072B" w:rsidRDefault="006F072B" w:rsidP="00F67078">
      <w:pPr>
        <w:spacing w:before="120"/>
        <w:jc w:val="both"/>
      </w:pPr>
      <w:r>
        <w:tab/>
        <w:t>2. Về công tác kiện toàn củng cố tổ chức công đoàn cấp trên trực tiếp cơ sở.</w:t>
      </w:r>
    </w:p>
    <w:p w:rsidR="006F072B" w:rsidRDefault="006F072B" w:rsidP="00F67078">
      <w:pPr>
        <w:spacing w:before="120"/>
        <w:jc w:val="both"/>
      </w:pPr>
      <w:r>
        <w:tab/>
        <w:t>3. Về đổi mới nội dung và phương pháp chỉ đạo của công đoàn cấp trên trực tiếp cơ sở đối với CĐCS và doàn viên công đoàn.</w:t>
      </w:r>
    </w:p>
    <w:p w:rsidR="006F072B" w:rsidRDefault="006F072B" w:rsidP="00F67078">
      <w:pPr>
        <w:spacing w:before="120"/>
        <w:jc w:val="both"/>
      </w:pPr>
      <w:r>
        <w:tab/>
        <w:t>4. Về bố trí và đảm bảo chính sách cán bộ.</w:t>
      </w:r>
    </w:p>
    <w:p w:rsidR="006F072B" w:rsidRDefault="006F072B" w:rsidP="00F67078">
      <w:pPr>
        <w:spacing w:before="120"/>
        <w:jc w:val="both"/>
      </w:pPr>
      <w:r>
        <w:lastRenderedPageBreak/>
        <w:tab/>
        <w:t>5. Về đào tạo, bồi dưỡng cán bộ công đoàn cấp trên trực tiếp cơ sở.</w:t>
      </w:r>
    </w:p>
    <w:p w:rsidR="00F837B7" w:rsidRDefault="006F072B" w:rsidP="009639D1">
      <w:pPr>
        <w:spacing w:before="120"/>
        <w:jc w:val="both"/>
      </w:pPr>
      <w:r>
        <w:tab/>
        <w:t>6. Việc đầu tư cơ sở vật chất và đảm bảo điều kiện hoạt động của công đoàn cấp trên trực tiếp cơ sở.</w:t>
      </w:r>
    </w:p>
    <w:p w:rsidR="008506B6" w:rsidRDefault="008506B6" w:rsidP="00372C71">
      <w:pPr>
        <w:jc w:val="both"/>
      </w:pPr>
    </w:p>
    <w:p w:rsidR="00BC72B9" w:rsidRDefault="00372C71" w:rsidP="00B36056">
      <w:pPr>
        <w:jc w:val="center"/>
      </w:pPr>
      <w:r w:rsidRPr="00B36056">
        <w:rPr>
          <w:b/>
        </w:rPr>
        <w:t>Phụ lục 1</w:t>
      </w:r>
    </w:p>
    <w:p w:rsidR="00372C71" w:rsidRPr="00B36056" w:rsidRDefault="00372C71" w:rsidP="00B36056">
      <w:pPr>
        <w:jc w:val="center"/>
        <w:rPr>
          <w:b/>
          <w:sz w:val="24"/>
          <w:szCs w:val="24"/>
        </w:rPr>
      </w:pPr>
      <w:r>
        <w:t xml:space="preserve"> </w:t>
      </w:r>
      <w:r w:rsidRPr="00B36056">
        <w:rPr>
          <w:b/>
          <w:sz w:val="24"/>
          <w:szCs w:val="24"/>
        </w:rPr>
        <w:t>TÌNH HÌNH DOANH NGHIỆP CNVCLĐ, ĐOÀN VIÊN VÀ CĐCS THUỘC CÔNG ĐOÀN CẤP TRÊN TRỰC TIẾP CƠ SỞ QUẢN LÝ</w:t>
      </w:r>
    </w:p>
    <w:p w:rsidR="00BC72B9" w:rsidRPr="009639D1" w:rsidRDefault="00BC72B9" w:rsidP="00BC72B9">
      <w:pPr>
        <w:jc w:val="center"/>
      </w:pPr>
      <w:r w:rsidRPr="009639D1">
        <w:t>(kèm theo Kế hoạch số         /LĐLĐ-TCTGNC ngày      /10/2019 của LĐLĐ tỉnh)</w:t>
      </w:r>
    </w:p>
    <w:p w:rsidR="00372C71" w:rsidRDefault="00372C71" w:rsidP="00372C71">
      <w:pPr>
        <w:jc w:val="both"/>
      </w:pPr>
    </w:p>
    <w:p w:rsidR="00372C71" w:rsidRDefault="00372C71" w:rsidP="00372C71">
      <w:pPr>
        <w:jc w:val="both"/>
      </w:pPr>
    </w:p>
    <w:tbl>
      <w:tblPr>
        <w:tblStyle w:val="TableGrid"/>
        <w:tblW w:w="0" w:type="auto"/>
        <w:tblLook w:val="04A0" w:firstRow="1" w:lastRow="0" w:firstColumn="1" w:lastColumn="0" w:noHBand="0" w:noVBand="1"/>
      </w:tblPr>
      <w:tblGrid>
        <w:gridCol w:w="675"/>
        <w:gridCol w:w="6663"/>
        <w:gridCol w:w="992"/>
        <w:gridCol w:w="1241"/>
      </w:tblGrid>
      <w:tr w:rsidR="00372C71" w:rsidRPr="00B36056" w:rsidTr="009639D1">
        <w:trPr>
          <w:trHeight w:val="515"/>
        </w:trPr>
        <w:tc>
          <w:tcPr>
            <w:tcW w:w="675" w:type="dxa"/>
            <w:vAlign w:val="center"/>
          </w:tcPr>
          <w:p w:rsidR="00372C71" w:rsidRPr="00B36056" w:rsidRDefault="00372C71" w:rsidP="009639D1">
            <w:pPr>
              <w:rPr>
                <w:b/>
              </w:rPr>
            </w:pPr>
            <w:r w:rsidRPr="00B36056">
              <w:rPr>
                <w:b/>
              </w:rPr>
              <w:t>TT</w:t>
            </w:r>
          </w:p>
        </w:tc>
        <w:tc>
          <w:tcPr>
            <w:tcW w:w="6663" w:type="dxa"/>
            <w:vAlign w:val="center"/>
          </w:tcPr>
          <w:p w:rsidR="00372C71" w:rsidRPr="00B36056" w:rsidRDefault="00372C71" w:rsidP="009639D1">
            <w:pPr>
              <w:rPr>
                <w:b/>
              </w:rPr>
            </w:pPr>
            <w:r w:rsidRPr="00B36056">
              <w:rPr>
                <w:b/>
              </w:rPr>
              <w:t>Nội dung</w:t>
            </w:r>
          </w:p>
        </w:tc>
        <w:tc>
          <w:tcPr>
            <w:tcW w:w="992" w:type="dxa"/>
            <w:vAlign w:val="center"/>
          </w:tcPr>
          <w:p w:rsidR="00372C71" w:rsidRPr="00B36056" w:rsidRDefault="00372C71" w:rsidP="009639D1">
            <w:pPr>
              <w:rPr>
                <w:b/>
              </w:rPr>
            </w:pPr>
            <w:r w:rsidRPr="00B36056">
              <w:rPr>
                <w:b/>
              </w:rPr>
              <w:t>ĐVT</w:t>
            </w:r>
          </w:p>
        </w:tc>
        <w:tc>
          <w:tcPr>
            <w:tcW w:w="1241" w:type="dxa"/>
            <w:vAlign w:val="center"/>
          </w:tcPr>
          <w:p w:rsidR="00372C71" w:rsidRPr="00B36056" w:rsidRDefault="00372C71" w:rsidP="009639D1">
            <w:pPr>
              <w:rPr>
                <w:b/>
              </w:rPr>
            </w:pPr>
            <w:r w:rsidRPr="00B36056">
              <w:rPr>
                <w:b/>
              </w:rPr>
              <w:t>Tổng số</w:t>
            </w:r>
          </w:p>
        </w:tc>
      </w:tr>
      <w:tr w:rsidR="00372C71" w:rsidTr="009639D1">
        <w:trPr>
          <w:trHeight w:val="403"/>
        </w:trPr>
        <w:tc>
          <w:tcPr>
            <w:tcW w:w="675" w:type="dxa"/>
            <w:vAlign w:val="center"/>
          </w:tcPr>
          <w:p w:rsidR="00372C71" w:rsidRPr="004C7B49" w:rsidRDefault="004C7B49" w:rsidP="009639D1">
            <w:pPr>
              <w:rPr>
                <w:b/>
              </w:rPr>
            </w:pPr>
            <w:r w:rsidRPr="004C7B49">
              <w:rPr>
                <w:b/>
              </w:rPr>
              <w:t>1</w:t>
            </w:r>
          </w:p>
        </w:tc>
        <w:tc>
          <w:tcPr>
            <w:tcW w:w="6663" w:type="dxa"/>
          </w:tcPr>
          <w:p w:rsidR="00372C71" w:rsidRPr="004C7B49" w:rsidRDefault="004C7B49" w:rsidP="00372C71">
            <w:pPr>
              <w:jc w:val="both"/>
              <w:rPr>
                <w:b/>
              </w:rPr>
            </w:pPr>
            <w:r w:rsidRPr="004C7B49">
              <w:rPr>
                <w:b/>
              </w:rPr>
              <w:t>Công nhân, viên chức, lao động</w:t>
            </w:r>
          </w:p>
        </w:tc>
        <w:tc>
          <w:tcPr>
            <w:tcW w:w="992" w:type="dxa"/>
            <w:vAlign w:val="center"/>
          </w:tcPr>
          <w:p w:rsidR="00372C71" w:rsidRDefault="00372C71" w:rsidP="000B0F8E">
            <w:r>
              <w:t>Người</w:t>
            </w:r>
          </w:p>
        </w:tc>
        <w:tc>
          <w:tcPr>
            <w:tcW w:w="1241" w:type="dxa"/>
          </w:tcPr>
          <w:p w:rsidR="00372C71" w:rsidRDefault="00372C71" w:rsidP="00372C71">
            <w:pPr>
              <w:jc w:val="both"/>
            </w:pPr>
          </w:p>
        </w:tc>
      </w:tr>
      <w:tr w:rsidR="00372C71" w:rsidTr="009639D1">
        <w:trPr>
          <w:trHeight w:val="403"/>
        </w:trPr>
        <w:tc>
          <w:tcPr>
            <w:tcW w:w="675" w:type="dxa"/>
            <w:vAlign w:val="center"/>
          </w:tcPr>
          <w:p w:rsidR="00372C71" w:rsidRPr="004C7B49" w:rsidRDefault="00372C71" w:rsidP="009639D1">
            <w:pPr>
              <w:rPr>
                <w:b/>
              </w:rPr>
            </w:pPr>
          </w:p>
        </w:tc>
        <w:tc>
          <w:tcPr>
            <w:tcW w:w="6663" w:type="dxa"/>
          </w:tcPr>
          <w:p w:rsidR="00372C71" w:rsidRDefault="00372C71" w:rsidP="00372C71">
            <w:pPr>
              <w:jc w:val="both"/>
            </w:pPr>
            <w:r>
              <w:t>Trong đó: - Nữ</w:t>
            </w:r>
          </w:p>
        </w:tc>
        <w:tc>
          <w:tcPr>
            <w:tcW w:w="992" w:type="dxa"/>
            <w:vAlign w:val="center"/>
          </w:tcPr>
          <w:p w:rsidR="00372C71" w:rsidRDefault="00372C71" w:rsidP="000B0F8E"/>
        </w:tc>
        <w:tc>
          <w:tcPr>
            <w:tcW w:w="1241" w:type="dxa"/>
          </w:tcPr>
          <w:p w:rsidR="00372C71" w:rsidRDefault="00372C71" w:rsidP="00372C71">
            <w:pPr>
              <w:jc w:val="both"/>
            </w:pPr>
          </w:p>
        </w:tc>
      </w:tr>
      <w:tr w:rsidR="00372C71" w:rsidTr="009639D1">
        <w:trPr>
          <w:trHeight w:val="403"/>
        </w:trPr>
        <w:tc>
          <w:tcPr>
            <w:tcW w:w="675" w:type="dxa"/>
            <w:vAlign w:val="center"/>
          </w:tcPr>
          <w:p w:rsidR="00372C71" w:rsidRPr="004C7B49" w:rsidRDefault="00372C71" w:rsidP="009639D1">
            <w:pPr>
              <w:rPr>
                <w:b/>
              </w:rPr>
            </w:pPr>
          </w:p>
        </w:tc>
        <w:tc>
          <w:tcPr>
            <w:tcW w:w="6663" w:type="dxa"/>
          </w:tcPr>
          <w:p w:rsidR="00372C71" w:rsidRDefault="00372C71" w:rsidP="00372C71">
            <w:pPr>
              <w:jc w:val="both"/>
            </w:pPr>
            <w:r>
              <w:t xml:space="preserve">                </w:t>
            </w:r>
            <w:r w:rsidR="009639D1">
              <w:t xml:space="preserve"> </w:t>
            </w:r>
            <w:r>
              <w:t>- Khu vực ngoài nhà nước</w:t>
            </w:r>
          </w:p>
        </w:tc>
        <w:tc>
          <w:tcPr>
            <w:tcW w:w="992" w:type="dxa"/>
            <w:vAlign w:val="center"/>
          </w:tcPr>
          <w:p w:rsidR="00372C71" w:rsidRDefault="00372C71" w:rsidP="000B0F8E"/>
        </w:tc>
        <w:tc>
          <w:tcPr>
            <w:tcW w:w="1241" w:type="dxa"/>
          </w:tcPr>
          <w:p w:rsidR="00372C71" w:rsidRDefault="00372C71" w:rsidP="00372C71">
            <w:pPr>
              <w:jc w:val="both"/>
            </w:pPr>
          </w:p>
        </w:tc>
      </w:tr>
      <w:tr w:rsidR="00372C71" w:rsidTr="009639D1">
        <w:trPr>
          <w:trHeight w:val="403"/>
        </w:trPr>
        <w:tc>
          <w:tcPr>
            <w:tcW w:w="675" w:type="dxa"/>
            <w:vAlign w:val="center"/>
          </w:tcPr>
          <w:p w:rsidR="00372C71" w:rsidRPr="004C7B49" w:rsidRDefault="004C7B49" w:rsidP="009639D1">
            <w:pPr>
              <w:rPr>
                <w:b/>
              </w:rPr>
            </w:pPr>
            <w:r w:rsidRPr="004C7B49">
              <w:rPr>
                <w:b/>
              </w:rPr>
              <w:t>2</w:t>
            </w:r>
          </w:p>
        </w:tc>
        <w:tc>
          <w:tcPr>
            <w:tcW w:w="6663" w:type="dxa"/>
          </w:tcPr>
          <w:p w:rsidR="00372C71" w:rsidRPr="004C7B49" w:rsidRDefault="004C7B49" w:rsidP="00372C71">
            <w:pPr>
              <w:jc w:val="both"/>
              <w:rPr>
                <w:b/>
              </w:rPr>
            </w:pPr>
            <w:r w:rsidRPr="004C7B49">
              <w:rPr>
                <w:b/>
              </w:rPr>
              <w:t>Doanh nghiệp</w:t>
            </w:r>
          </w:p>
        </w:tc>
        <w:tc>
          <w:tcPr>
            <w:tcW w:w="992" w:type="dxa"/>
            <w:vAlign w:val="center"/>
          </w:tcPr>
          <w:p w:rsidR="00372C71" w:rsidRDefault="00B36056" w:rsidP="000B0F8E">
            <w:r>
              <w:t>DN</w:t>
            </w:r>
          </w:p>
        </w:tc>
        <w:tc>
          <w:tcPr>
            <w:tcW w:w="1241" w:type="dxa"/>
          </w:tcPr>
          <w:p w:rsidR="00372C71" w:rsidRDefault="00372C71" w:rsidP="00372C71">
            <w:pPr>
              <w:jc w:val="both"/>
            </w:pPr>
          </w:p>
        </w:tc>
      </w:tr>
      <w:tr w:rsidR="00372C71" w:rsidTr="009639D1">
        <w:trPr>
          <w:trHeight w:val="403"/>
        </w:trPr>
        <w:tc>
          <w:tcPr>
            <w:tcW w:w="675" w:type="dxa"/>
            <w:vAlign w:val="center"/>
          </w:tcPr>
          <w:p w:rsidR="00372C71" w:rsidRPr="004C7B49" w:rsidRDefault="00372C71" w:rsidP="009639D1">
            <w:pPr>
              <w:rPr>
                <w:b/>
              </w:rPr>
            </w:pPr>
          </w:p>
        </w:tc>
        <w:tc>
          <w:tcPr>
            <w:tcW w:w="6663" w:type="dxa"/>
          </w:tcPr>
          <w:p w:rsidR="00372C71" w:rsidRDefault="002D42E4" w:rsidP="00372C71">
            <w:pPr>
              <w:jc w:val="both"/>
            </w:pPr>
            <w:r>
              <w:t>Trong đó: - DN ngoài nhà nước</w:t>
            </w:r>
          </w:p>
        </w:tc>
        <w:tc>
          <w:tcPr>
            <w:tcW w:w="992" w:type="dxa"/>
            <w:vAlign w:val="center"/>
          </w:tcPr>
          <w:p w:rsidR="00372C71" w:rsidRDefault="00372C71" w:rsidP="000B0F8E"/>
        </w:tc>
        <w:tc>
          <w:tcPr>
            <w:tcW w:w="1241" w:type="dxa"/>
          </w:tcPr>
          <w:p w:rsidR="00372C71" w:rsidRDefault="00372C71" w:rsidP="00372C71">
            <w:pPr>
              <w:jc w:val="both"/>
            </w:pPr>
          </w:p>
        </w:tc>
      </w:tr>
      <w:tr w:rsidR="00372C71" w:rsidTr="009639D1">
        <w:trPr>
          <w:trHeight w:val="403"/>
        </w:trPr>
        <w:tc>
          <w:tcPr>
            <w:tcW w:w="675" w:type="dxa"/>
            <w:vAlign w:val="center"/>
          </w:tcPr>
          <w:p w:rsidR="00372C71" w:rsidRPr="004C7B49" w:rsidRDefault="00372C71" w:rsidP="009639D1">
            <w:pPr>
              <w:rPr>
                <w:b/>
              </w:rPr>
            </w:pPr>
          </w:p>
        </w:tc>
        <w:tc>
          <w:tcPr>
            <w:tcW w:w="6663" w:type="dxa"/>
          </w:tcPr>
          <w:p w:rsidR="00372C71" w:rsidRDefault="002D42E4" w:rsidP="00B36056">
            <w:pPr>
              <w:jc w:val="both"/>
            </w:pPr>
            <w:r>
              <w:t xml:space="preserve">                - DN có vốn đầu tư nước ngoài</w:t>
            </w:r>
          </w:p>
        </w:tc>
        <w:tc>
          <w:tcPr>
            <w:tcW w:w="992" w:type="dxa"/>
            <w:vAlign w:val="center"/>
          </w:tcPr>
          <w:p w:rsidR="00372C71" w:rsidRDefault="00372C71" w:rsidP="000B0F8E"/>
        </w:tc>
        <w:tc>
          <w:tcPr>
            <w:tcW w:w="1241" w:type="dxa"/>
          </w:tcPr>
          <w:p w:rsidR="00372C71" w:rsidRDefault="00372C71" w:rsidP="00372C71">
            <w:pPr>
              <w:jc w:val="both"/>
            </w:pPr>
          </w:p>
        </w:tc>
      </w:tr>
      <w:tr w:rsidR="002D42E4" w:rsidTr="009639D1">
        <w:trPr>
          <w:trHeight w:val="403"/>
        </w:trPr>
        <w:tc>
          <w:tcPr>
            <w:tcW w:w="675" w:type="dxa"/>
            <w:vAlign w:val="center"/>
          </w:tcPr>
          <w:p w:rsidR="002D42E4" w:rsidRPr="004C7B49" w:rsidRDefault="002D42E4" w:rsidP="009639D1">
            <w:pPr>
              <w:rPr>
                <w:b/>
              </w:rPr>
            </w:pPr>
          </w:p>
        </w:tc>
        <w:tc>
          <w:tcPr>
            <w:tcW w:w="6663" w:type="dxa"/>
          </w:tcPr>
          <w:p w:rsidR="002D42E4" w:rsidRDefault="002D42E4" w:rsidP="00372C71">
            <w:pPr>
              <w:jc w:val="both"/>
            </w:pPr>
            <w:r>
              <w:t xml:space="preserve">                - DN có trên 25 lao động chưa thành lập CĐCS</w:t>
            </w:r>
          </w:p>
        </w:tc>
        <w:tc>
          <w:tcPr>
            <w:tcW w:w="992" w:type="dxa"/>
            <w:vAlign w:val="center"/>
          </w:tcPr>
          <w:p w:rsidR="002D42E4" w:rsidRDefault="002D42E4" w:rsidP="000B0F8E"/>
        </w:tc>
        <w:tc>
          <w:tcPr>
            <w:tcW w:w="1241" w:type="dxa"/>
          </w:tcPr>
          <w:p w:rsidR="002D42E4" w:rsidRDefault="002D42E4" w:rsidP="00372C71">
            <w:pPr>
              <w:jc w:val="both"/>
            </w:pPr>
          </w:p>
        </w:tc>
      </w:tr>
      <w:tr w:rsidR="002D42E4" w:rsidTr="009639D1">
        <w:trPr>
          <w:trHeight w:val="403"/>
        </w:trPr>
        <w:tc>
          <w:tcPr>
            <w:tcW w:w="675" w:type="dxa"/>
            <w:vAlign w:val="center"/>
          </w:tcPr>
          <w:p w:rsidR="002D42E4" w:rsidRPr="004C7B49" w:rsidRDefault="004C7B49" w:rsidP="009639D1">
            <w:pPr>
              <w:rPr>
                <w:b/>
              </w:rPr>
            </w:pPr>
            <w:r w:rsidRPr="004C7B49">
              <w:rPr>
                <w:b/>
              </w:rPr>
              <w:t>3</w:t>
            </w:r>
          </w:p>
        </w:tc>
        <w:tc>
          <w:tcPr>
            <w:tcW w:w="6663" w:type="dxa"/>
          </w:tcPr>
          <w:p w:rsidR="002D42E4" w:rsidRPr="004C7B49" w:rsidRDefault="004C7B49" w:rsidP="00372C71">
            <w:pPr>
              <w:jc w:val="both"/>
              <w:rPr>
                <w:b/>
              </w:rPr>
            </w:pPr>
            <w:r w:rsidRPr="004C7B49">
              <w:rPr>
                <w:b/>
              </w:rPr>
              <w:t>Đoàn viên công đoàn</w:t>
            </w:r>
          </w:p>
        </w:tc>
        <w:tc>
          <w:tcPr>
            <w:tcW w:w="992" w:type="dxa"/>
            <w:vAlign w:val="center"/>
          </w:tcPr>
          <w:p w:rsidR="002D42E4" w:rsidRDefault="00B36056" w:rsidP="000B0F8E">
            <w:r>
              <w:t>Người</w:t>
            </w:r>
          </w:p>
        </w:tc>
        <w:tc>
          <w:tcPr>
            <w:tcW w:w="1241" w:type="dxa"/>
          </w:tcPr>
          <w:p w:rsidR="002D42E4" w:rsidRDefault="002D42E4" w:rsidP="00372C71">
            <w:pPr>
              <w:jc w:val="both"/>
            </w:pPr>
          </w:p>
        </w:tc>
      </w:tr>
      <w:tr w:rsidR="002D42E4" w:rsidTr="009639D1">
        <w:trPr>
          <w:trHeight w:val="403"/>
        </w:trPr>
        <w:tc>
          <w:tcPr>
            <w:tcW w:w="675" w:type="dxa"/>
            <w:vAlign w:val="center"/>
          </w:tcPr>
          <w:p w:rsidR="002D42E4" w:rsidRPr="004C7B49" w:rsidRDefault="002D42E4" w:rsidP="009639D1">
            <w:pPr>
              <w:rPr>
                <w:b/>
              </w:rPr>
            </w:pPr>
          </w:p>
        </w:tc>
        <w:tc>
          <w:tcPr>
            <w:tcW w:w="6663" w:type="dxa"/>
          </w:tcPr>
          <w:p w:rsidR="002D42E4" w:rsidRDefault="002D42E4" w:rsidP="00372C71">
            <w:pPr>
              <w:jc w:val="both"/>
            </w:pPr>
            <w:r>
              <w:t>Trong đó: - Nữ</w:t>
            </w:r>
          </w:p>
        </w:tc>
        <w:tc>
          <w:tcPr>
            <w:tcW w:w="992" w:type="dxa"/>
            <w:vAlign w:val="center"/>
          </w:tcPr>
          <w:p w:rsidR="002D42E4" w:rsidRDefault="002D42E4" w:rsidP="000B0F8E"/>
        </w:tc>
        <w:tc>
          <w:tcPr>
            <w:tcW w:w="1241" w:type="dxa"/>
          </w:tcPr>
          <w:p w:rsidR="002D42E4" w:rsidRDefault="002D42E4" w:rsidP="00372C71">
            <w:pPr>
              <w:jc w:val="both"/>
            </w:pPr>
          </w:p>
        </w:tc>
      </w:tr>
      <w:tr w:rsidR="002D42E4" w:rsidTr="009639D1">
        <w:trPr>
          <w:trHeight w:val="403"/>
        </w:trPr>
        <w:tc>
          <w:tcPr>
            <w:tcW w:w="675" w:type="dxa"/>
            <w:vAlign w:val="center"/>
          </w:tcPr>
          <w:p w:rsidR="002D42E4" w:rsidRPr="004C7B49" w:rsidRDefault="002D42E4" w:rsidP="009639D1">
            <w:pPr>
              <w:rPr>
                <w:b/>
              </w:rPr>
            </w:pPr>
          </w:p>
        </w:tc>
        <w:tc>
          <w:tcPr>
            <w:tcW w:w="6663" w:type="dxa"/>
          </w:tcPr>
          <w:p w:rsidR="002D42E4" w:rsidRDefault="002D42E4" w:rsidP="00372C71">
            <w:pPr>
              <w:jc w:val="both"/>
            </w:pPr>
            <w:r>
              <w:t xml:space="preserve">                - Khu vực HCSN</w:t>
            </w:r>
          </w:p>
        </w:tc>
        <w:tc>
          <w:tcPr>
            <w:tcW w:w="992" w:type="dxa"/>
            <w:vAlign w:val="center"/>
          </w:tcPr>
          <w:p w:rsidR="002D42E4" w:rsidRDefault="002D42E4" w:rsidP="000B0F8E"/>
        </w:tc>
        <w:tc>
          <w:tcPr>
            <w:tcW w:w="1241" w:type="dxa"/>
          </w:tcPr>
          <w:p w:rsidR="002D42E4" w:rsidRDefault="002D42E4" w:rsidP="00372C71">
            <w:pPr>
              <w:jc w:val="both"/>
            </w:pPr>
          </w:p>
        </w:tc>
      </w:tr>
      <w:tr w:rsidR="002D42E4" w:rsidTr="009639D1">
        <w:trPr>
          <w:trHeight w:val="403"/>
        </w:trPr>
        <w:tc>
          <w:tcPr>
            <w:tcW w:w="675" w:type="dxa"/>
            <w:vAlign w:val="center"/>
          </w:tcPr>
          <w:p w:rsidR="002D42E4" w:rsidRPr="004C7B49" w:rsidRDefault="002D42E4" w:rsidP="009639D1">
            <w:pPr>
              <w:rPr>
                <w:b/>
              </w:rPr>
            </w:pPr>
          </w:p>
        </w:tc>
        <w:tc>
          <w:tcPr>
            <w:tcW w:w="6663" w:type="dxa"/>
          </w:tcPr>
          <w:p w:rsidR="002D42E4" w:rsidRDefault="002D42E4" w:rsidP="00372C71">
            <w:pPr>
              <w:jc w:val="both"/>
            </w:pPr>
            <w:r>
              <w:t xml:space="preserve">                - Khu vực SXKD, HTX</w:t>
            </w:r>
          </w:p>
        </w:tc>
        <w:tc>
          <w:tcPr>
            <w:tcW w:w="992" w:type="dxa"/>
            <w:vAlign w:val="center"/>
          </w:tcPr>
          <w:p w:rsidR="002D42E4" w:rsidRDefault="002D42E4" w:rsidP="000B0F8E"/>
        </w:tc>
        <w:tc>
          <w:tcPr>
            <w:tcW w:w="1241" w:type="dxa"/>
          </w:tcPr>
          <w:p w:rsidR="002D42E4" w:rsidRDefault="002D42E4" w:rsidP="00372C71">
            <w:pPr>
              <w:jc w:val="both"/>
            </w:pPr>
          </w:p>
        </w:tc>
      </w:tr>
      <w:tr w:rsidR="002D42E4" w:rsidTr="009639D1">
        <w:trPr>
          <w:trHeight w:val="403"/>
        </w:trPr>
        <w:tc>
          <w:tcPr>
            <w:tcW w:w="675" w:type="dxa"/>
            <w:vAlign w:val="center"/>
          </w:tcPr>
          <w:p w:rsidR="002D42E4" w:rsidRPr="004C7B49" w:rsidRDefault="004C7B49" w:rsidP="009639D1">
            <w:pPr>
              <w:rPr>
                <w:b/>
              </w:rPr>
            </w:pPr>
            <w:r w:rsidRPr="004C7B49">
              <w:rPr>
                <w:b/>
              </w:rPr>
              <w:t>4</w:t>
            </w:r>
          </w:p>
        </w:tc>
        <w:tc>
          <w:tcPr>
            <w:tcW w:w="6663" w:type="dxa"/>
          </w:tcPr>
          <w:p w:rsidR="002D42E4" w:rsidRPr="004C7B49" w:rsidRDefault="004C7B49" w:rsidP="00372C71">
            <w:pPr>
              <w:jc w:val="both"/>
              <w:rPr>
                <w:b/>
              </w:rPr>
            </w:pPr>
            <w:r w:rsidRPr="004C7B49">
              <w:rPr>
                <w:b/>
              </w:rPr>
              <w:t>Công đoàn cơ sở</w:t>
            </w:r>
          </w:p>
        </w:tc>
        <w:tc>
          <w:tcPr>
            <w:tcW w:w="992" w:type="dxa"/>
            <w:vAlign w:val="center"/>
          </w:tcPr>
          <w:p w:rsidR="002D42E4" w:rsidRDefault="00B36056" w:rsidP="000B0F8E">
            <w:r>
              <w:t>Cơ sở</w:t>
            </w:r>
          </w:p>
        </w:tc>
        <w:tc>
          <w:tcPr>
            <w:tcW w:w="1241" w:type="dxa"/>
          </w:tcPr>
          <w:p w:rsidR="002D42E4" w:rsidRDefault="002D42E4" w:rsidP="00372C71">
            <w:pPr>
              <w:jc w:val="both"/>
            </w:pPr>
          </w:p>
        </w:tc>
      </w:tr>
      <w:tr w:rsidR="002D42E4" w:rsidTr="009639D1">
        <w:trPr>
          <w:trHeight w:val="403"/>
        </w:trPr>
        <w:tc>
          <w:tcPr>
            <w:tcW w:w="675" w:type="dxa"/>
            <w:vAlign w:val="center"/>
          </w:tcPr>
          <w:p w:rsidR="002D42E4" w:rsidRDefault="002D42E4" w:rsidP="009639D1"/>
        </w:tc>
        <w:tc>
          <w:tcPr>
            <w:tcW w:w="6663" w:type="dxa"/>
          </w:tcPr>
          <w:p w:rsidR="002D42E4" w:rsidRDefault="002D42E4" w:rsidP="00372C71">
            <w:pPr>
              <w:jc w:val="both"/>
            </w:pPr>
            <w:r>
              <w:t>Trong đó:</w:t>
            </w:r>
          </w:p>
        </w:tc>
        <w:tc>
          <w:tcPr>
            <w:tcW w:w="992" w:type="dxa"/>
          </w:tcPr>
          <w:p w:rsidR="002D42E4" w:rsidRDefault="002D42E4" w:rsidP="00372C71">
            <w:pPr>
              <w:jc w:val="both"/>
            </w:pPr>
          </w:p>
        </w:tc>
        <w:tc>
          <w:tcPr>
            <w:tcW w:w="1241" w:type="dxa"/>
          </w:tcPr>
          <w:p w:rsidR="002D42E4" w:rsidRDefault="002D42E4" w:rsidP="00372C71">
            <w:pPr>
              <w:jc w:val="both"/>
            </w:pPr>
          </w:p>
        </w:tc>
      </w:tr>
      <w:tr w:rsidR="002D42E4" w:rsidTr="002D42E4">
        <w:trPr>
          <w:trHeight w:val="403"/>
        </w:trPr>
        <w:tc>
          <w:tcPr>
            <w:tcW w:w="675" w:type="dxa"/>
          </w:tcPr>
          <w:p w:rsidR="002D42E4" w:rsidRDefault="002D42E4" w:rsidP="00B36056"/>
        </w:tc>
        <w:tc>
          <w:tcPr>
            <w:tcW w:w="6663" w:type="dxa"/>
          </w:tcPr>
          <w:p w:rsidR="002D42E4" w:rsidRDefault="004C7B49" w:rsidP="00372C71">
            <w:pPr>
              <w:jc w:val="both"/>
            </w:pPr>
            <w:r>
              <w:t>- Số CĐCS d</w:t>
            </w:r>
            <w:r w:rsidR="002D42E4">
              <w:t>ưới 25 đoàn viên</w:t>
            </w:r>
          </w:p>
        </w:tc>
        <w:tc>
          <w:tcPr>
            <w:tcW w:w="992" w:type="dxa"/>
          </w:tcPr>
          <w:p w:rsidR="002D42E4" w:rsidRDefault="002D42E4" w:rsidP="00372C71">
            <w:pPr>
              <w:jc w:val="both"/>
            </w:pPr>
          </w:p>
        </w:tc>
        <w:tc>
          <w:tcPr>
            <w:tcW w:w="1241" w:type="dxa"/>
          </w:tcPr>
          <w:p w:rsidR="002D42E4" w:rsidRDefault="002D42E4" w:rsidP="00372C71">
            <w:pPr>
              <w:jc w:val="both"/>
            </w:pPr>
          </w:p>
        </w:tc>
      </w:tr>
      <w:tr w:rsidR="002D42E4" w:rsidTr="002D42E4">
        <w:trPr>
          <w:trHeight w:val="403"/>
        </w:trPr>
        <w:tc>
          <w:tcPr>
            <w:tcW w:w="675" w:type="dxa"/>
          </w:tcPr>
          <w:p w:rsidR="002D42E4" w:rsidRDefault="002D42E4" w:rsidP="00B36056"/>
        </w:tc>
        <w:tc>
          <w:tcPr>
            <w:tcW w:w="6663" w:type="dxa"/>
          </w:tcPr>
          <w:p w:rsidR="002D42E4" w:rsidRDefault="002D42E4" w:rsidP="00372C71">
            <w:pPr>
              <w:jc w:val="both"/>
            </w:pPr>
            <w:r>
              <w:t>- Số CĐCS có từ 500 đoàn viên đến 1000 đoàn viên</w:t>
            </w:r>
          </w:p>
        </w:tc>
        <w:tc>
          <w:tcPr>
            <w:tcW w:w="992" w:type="dxa"/>
          </w:tcPr>
          <w:p w:rsidR="002D42E4" w:rsidRDefault="002D42E4" w:rsidP="00372C71">
            <w:pPr>
              <w:jc w:val="both"/>
            </w:pPr>
          </w:p>
        </w:tc>
        <w:tc>
          <w:tcPr>
            <w:tcW w:w="1241" w:type="dxa"/>
          </w:tcPr>
          <w:p w:rsidR="002D42E4" w:rsidRDefault="002D42E4" w:rsidP="00372C71">
            <w:pPr>
              <w:jc w:val="both"/>
            </w:pPr>
          </w:p>
        </w:tc>
      </w:tr>
      <w:tr w:rsidR="002D42E4" w:rsidTr="002D42E4">
        <w:trPr>
          <w:trHeight w:val="403"/>
        </w:trPr>
        <w:tc>
          <w:tcPr>
            <w:tcW w:w="675" w:type="dxa"/>
          </w:tcPr>
          <w:p w:rsidR="002D42E4" w:rsidRDefault="002D42E4" w:rsidP="00B36056"/>
        </w:tc>
        <w:tc>
          <w:tcPr>
            <w:tcW w:w="6663" w:type="dxa"/>
          </w:tcPr>
          <w:p w:rsidR="002D42E4" w:rsidRDefault="002D42E4" w:rsidP="00372C71">
            <w:pPr>
              <w:jc w:val="both"/>
            </w:pPr>
            <w:r>
              <w:t>- Số CĐCS có từ 1000 ĐV đến dưới 2.500 đoàn viên</w:t>
            </w:r>
          </w:p>
        </w:tc>
        <w:tc>
          <w:tcPr>
            <w:tcW w:w="992" w:type="dxa"/>
          </w:tcPr>
          <w:p w:rsidR="002D42E4" w:rsidRDefault="002D42E4" w:rsidP="00372C71">
            <w:pPr>
              <w:jc w:val="both"/>
            </w:pPr>
          </w:p>
        </w:tc>
        <w:tc>
          <w:tcPr>
            <w:tcW w:w="1241" w:type="dxa"/>
          </w:tcPr>
          <w:p w:rsidR="002D42E4" w:rsidRDefault="002D42E4" w:rsidP="00372C71">
            <w:pPr>
              <w:jc w:val="both"/>
            </w:pPr>
          </w:p>
        </w:tc>
      </w:tr>
      <w:tr w:rsidR="00B36056" w:rsidTr="002D42E4">
        <w:trPr>
          <w:trHeight w:val="403"/>
        </w:trPr>
        <w:tc>
          <w:tcPr>
            <w:tcW w:w="675" w:type="dxa"/>
          </w:tcPr>
          <w:p w:rsidR="00B36056" w:rsidRDefault="00B36056" w:rsidP="00B36056"/>
        </w:tc>
        <w:tc>
          <w:tcPr>
            <w:tcW w:w="6663" w:type="dxa"/>
          </w:tcPr>
          <w:p w:rsidR="00B36056" w:rsidRDefault="00B36056" w:rsidP="00B36056">
            <w:pPr>
              <w:jc w:val="both"/>
            </w:pPr>
            <w:r>
              <w:t>- Số CĐCS thuộc khu vực HCSN</w:t>
            </w:r>
          </w:p>
        </w:tc>
        <w:tc>
          <w:tcPr>
            <w:tcW w:w="992" w:type="dxa"/>
          </w:tcPr>
          <w:p w:rsidR="00B36056" w:rsidRDefault="00B36056" w:rsidP="00372C71">
            <w:pPr>
              <w:jc w:val="both"/>
            </w:pPr>
          </w:p>
        </w:tc>
        <w:tc>
          <w:tcPr>
            <w:tcW w:w="1241" w:type="dxa"/>
          </w:tcPr>
          <w:p w:rsidR="00B36056" w:rsidRDefault="00B36056" w:rsidP="00372C71">
            <w:pPr>
              <w:jc w:val="both"/>
            </w:pPr>
          </w:p>
        </w:tc>
      </w:tr>
      <w:tr w:rsidR="00B36056" w:rsidTr="002D42E4">
        <w:trPr>
          <w:trHeight w:val="403"/>
        </w:trPr>
        <w:tc>
          <w:tcPr>
            <w:tcW w:w="675" w:type="dxa"/>
          </w:tcPr>
          <w:p w:rsidR="00B36056" w:rsidRDefault="00B36056" w:rsidP="00B36056"/>
        </w:tc>
        <w:tc>
          <w:tcPr>
            <w:tcW w:w="6663" w:type="dxa"/>
          </w:tcPr>
          <w:p w:rsidR="00B36056" w:rsidRDefault="00B36056" w:rsidP="00B36056">
            <w:pPr>
              <w:jc w:val="both"/>
            </w:pPr>
            <w:r>
              <w:t>- Số CĐCS khu vực DNNN</w:t>
            </w:r>
          </w:p>
        </w:tc>
        <w:tc>
          <w:tcPr>
            <w:tcW w:w="992" w:type="dxa"/>
          </w:tcPr>
          <w:p w:rsidR="00B36056" w:rsidRDefault="00B36056" w:rsidP="00372C71">
            <w:pPr>
              <w:jc w:val="both"/>
            </w:pPr>
          </w:p>
        </w:tc>
        <w:tc>
          <w:tcPr>
            <w:tcW w:w="1241" w:type="dxa"/>
          </w:tcPr>
          <w:p w:rsidR="00B36056" w:rsidRDefault="00B36056" w:rsidP="00372C71">
            <w:pPr>
              <w:jc w:val="both"/>
            </w:pPr>
          </w:p>
        </w:tc>
      </w:tr>
      <w:tr w:rsidR="00B36056" w:rsidTr="002D42E4">
        <w:trPr>
          <w:trHeight w:val="403"/>
        </w:trPr>
        <w:tc>
          <w:tcPr>
            <w:tcW w:w="675" w:type="dxa"/>
          </w:tcPr>
          <w:p w:rsidR="00B36056" w:rsidRDefault="00B36056" w:rsidP="00B36056"/>
        </w:tc>
        <w:tc>
          <w:tcPr>
            <w:tcW w:w="6663" w:type="dxa"/>
          </w:tcPr>
          <w:p w:rsidR="00B36056" w:rsidRDefault="00B36056" w:rsidP="00B36056">
            <w:pPr>
              <w:jc w:val="both"/>
            </w:pPr>
            <w:r>
              <w:t>- Số CĐCS khu vực DN ngoài nhà nước</w:t>
            </w:r>
          </w:p>
        </w:tc>
        <w:tc>
          <w:tcPr>
            <w:tcW w:w="992" w:type="dxa"/>
          </w:tcPr>
          <w:p w:rsidR="00B36056" w:rsidRDefault="00B36056" w:rsidP="00372C71">
            <w:pPr>
              <w:jc w:val="both"/>
            </w:pPr>
          </w:p>
        </w:tc>
        <w:tc>
          <w:tcPr>
            <w:tcW w:w="1241" w:type="dxa"/>
          </w:tcPr>
          <w:p w:rsidR="00B36056" w:rsidRDefault="00B36056" w:rsidP="00372C71">
            <w:pPr>
              <w:jc w:val="both"/>
            </w:pPr>
          </w:p>
        </w:tc>
      </w:tr>
      <w:tr w:rsidR="00B36056" w:rsidTr="002D42E4">
        <w:trPr>
          <w:trHeight w:val="403"/>
        </w:trPr>
        <w:tc>
          <w:tcPr>
            <w:tcW w:w="675" w:type="dxa"/>
          </w:tcPr>
          <w:p w:rsidR="00B36056" w:rsidRDefault="00B36056" w:rsidP="00B36056"/>
        </w:tc>
        <w:tc>
          <w:tcPr>
            <w:tcW w:w="6663" w:type="dxa"/>
          </w:tcPr>
          <w:p w:rsidR="00B36056" w:rsidRDefault="00B36056" w:rsidP="00B36056">
            <w:pPr>
              <w:jc w:val="both"/>
            </w:pPr>
            <w:r>
              <w:t>- Số CĐCS thuộc khu vực DN có vốn đầu tư nước ngoài</w:t>
            </w:r>
          </w:p>
        </w:tc>
        <w:tc>
          <w:tcPr>
            <w:tcW w:w="992" w:type="dxa"/>
          </w:tcPr>
          <w:p w:rsidR="00B36056" w:rsidRDefault="00B36056" w:rsidP="00372C71">
            <w:pPr>
              <w:jc w:val="both"/>
            </w:pPr>
          </w:p>
        </w:tc>
        <w:tc>
          <w:tcPr>
            <w:tcW w:w="1241" w:type="dxa"/>
          </w:tcPr>
          <w:p w:rsidR="00B36056" w:rsidRDefault="00B36056" w:rsidP="00372C71">
            <w:pPr>
              <w:jc w:val="both"/>
            </w:pPr>
          </w:p>
        </w:tc>
      </w:tr>
      <w:tr w:rsidR="00B36056" w:rsidTr="002D42E4">
        <w:trPr>
          <w:trHeight w:val="403"/>
        </w:trPr>
        <w:tc>
          <w:tcPr>
            <w:tcW w:w="675" w:type="dxa"/>
          </w:tcPr>
          <w:p w:rsidR="00B36056" w:rsidRDefault="00B36056" w:rsidP="00B36056"/>
        </w:tc>
        <w:tc>
          <w:tcPr>
            <w:tcW w:w="6663" w:type="dxa"/>
          </w:tcPr>
          <w:p w:rsidR="00B36056" w:rsidRDefault="00B36056" w:rsidP="00B36056">
            <w:pPr>
              <w:jc w:val="both"/>
            </w:pPr>
            <w:r>
              <w:t>- Số CĐCS khu vực HTX và nghiệp đoàn</w:t>
            </w:r>
          </w:p>
        </w:tc>
        <w:tc>
          <w:tcPr>
            <w:tcW w:w="992" w:type="dxa"/>
          </w:tcPr>
          <w:p w:rsidR="00B36056" w:rsidRDefault="00B36056" w:rsidP="00372C71">
            <w:pPr>
              <w:jc w:val="both"/>
            </w:pPr>
          </w:p>
        </w:tc>
        <w:tc>
          <w:tcPr>
            <w:tcW w:w="1241" w:type="dxa"/>
          </w:tcPr>
          <w:p w:rsidR="00B36056" w:rsidRDefault="00B36056" w:rsidP="00372C71">
            <w:pPr>
              <w:jc w:val="both"/>
            </w:pPr>
          </w:p>
        </w:tc>
      </w:tr>
    </w:tbl>
    <w:p w:rsidR="00372C71" w:rsidRDefault="00372C71" w:rsidP="00372C71">
      <w:pPr>
        <w:jc w:val="both"/>
      </w:pPr>
    </w:p>
    <w:p w:rsidR="00FE0869" w:rsidRDefault="00FE0869" w:rsidP="00372C71">
      <w:pPr>
        <w:jc w:val="both"/>
      </w:pPr>
    </w:p>
    <w:p w:rsidR="00FE0869" w:rsidRDefault="00FE0869" w:rsidP="00372C71">
      <w:pPr>
        <w:jc w:val="both"/>
      </w:pPr>
    </w:p>
    <w:p w:rsidR="00FE0869" w:rsidRDefault="00FE0869" w:rsidP="00372C71">
      <w:pPr>
        <w:jc w:val="both"/>
      </w:pPr>
    </w:p>
    <w:p w:rsidR="00FE0869" w:rsidRDefault="00FE0869" w:rsidP="00372C71">
      <w:pPr>
        <w:jc w:val="both"/>
      </w:pPr>
    </w:p>
    <w:p w:rsidR="00FE0869" w:rsidRDefault="00FE0869" w:rsidP="00372C71">
      <w:pPr>
        <w:jc w:val="both"/>
      </w:pPr>
    </w:p>
    <w:p w:rsidR="00BC72B9" w:rsidRPr="00BC72B9" w:rsidRDefault="00BC72B9" w:rsidP="00BC72B9">
      <w:pPr>
        <w:jc w:val="center"/>
        <w:rPr>
          <w:b/>
        </w:rPr>
      </w:pPr>
      <w:r w:rsidRPr="00BC72B9">
        <w:rPr>
          <w:b/>
        </w:rPr>
        <w:lastRenderedPageBreak/>
        <w:t>Phụ lục 2</w:t>
      </w:r>
    </w:p>
    <w:p w:rsidR="00FE0869" w:rsidRPr="00BC72B9" w:rsidRDefault="00FE0869" w:rsidP="00BC72B9">
      <w:pPr>
        <w:jc w:val="center"/>
        <w:rPr>
          <w:b/>
        </w:rPr>
      </w:pPr>
      <w:r w:rsidRPr="00BC72B9">
        <w:rPr>
          <w:b/>
        </w:rPr>
        <w:t>TÌNH HÌNH CÁN BỘ CÔNG ĐOÀN CẤP TRÊN TRỰC TIẾP CƠ SỞ</w:t>
      </w:r>
    </w:p>
    <w:p w:rsidR="00BC72B9" w:rsidRPr="009639D1" w:rsidRDefault="00BC72B9" w:rsidP="00BC72B9">
      <w:pPr>
        <w:jc w:val="center"/>
      </w:pPr>
      <w:r w:rsidRPr="009639D1">
        <w:t>(kèm theo Kế hoạch số         /LĐLĐ-TCTGNC ngày      /10/2019 của LĐLĐ tỉnh)</w:t>
      </w:r>
    </w:p>
    <w:p w:rsidR="00FE0869" w:rsidRPr="009639D1" w:rsidRDefault="00FE0869" w:rsidP="00372C71">
      <w:pPr>
        <w:jc w:val="both"/>
      </w:pPr>
    </w:p>
    <w:tbl>
      <w:tblPr>
        <w:tblStyle w:val="TableGrid"/>
        <w:tblW w:w="0" w:type="auto"/>
        <w:tblLook w:val="04A0" w:firstRow="1" w:lastRow="0" w:firstColumn="1" w:lastColumn="0" w:noHBand="0" w:noVBand="1"/>
      </w:tblPr>
      <w:tblGrid>
        <w:gridCol w:w="675"/>
        <w:gridCol w:w="6663"/>
        <w:gridCol w:w="992"/>
        <w:gridCol w:w="1241"/>
      </w:tblGrid>
      <w:tr w:rsidR="00FE0869" w:rsidRPr="00B36056" w:rsidTr="009639D1">
        <w:trPr>
          <w:trHeight w:val="507"/>
        </w:trPr>
        <w:tc>
          <w:tcPr>
            <w:tcW w:w="675" w:type="dxa"/>
            <w:vAlign w:val="center"/>
          </w:tcPr>
          <w:p w:rsidR="00FE0869" w:rsidRPr="00B36056" w:rsidRDefault="00FE0869" w:rsidP="009639D1">
            <w:pPr>
              <w:rPr>
                <w:b/>
              </w:rPr>
            </w:pPr>
            <w:r w:rsidRPr="00B36056">
              <w:rPr>
                <w:b/>
              </w:rPr>
              <w:t>TT</w:t>
            </w:r>
          </w:p>
        </w:tc>
        <w:tc>
          <w:tcPr>
            <w:tcW w:w="6663" w:type="dxa"/>
            <w:vAlign w:val="center"/>
          </w:tcPr>
          <w:p w:rsidR="00FE0869" w:rsidRPr="00B36056" w:rsidRDefault="00FE0869" w:rsidP="009639D1">
            <w:pPr>
              <w:rPr>
                <w:b/>
              </w:rPr>
            </w:pPr>
            <w:r w:rsidRPr="00B36056">
              <w:rPr>
                <w:b/>
              </w:rPr>
              <w:t>Nội dung</w:t>
            </w:r>
          </w:p>
        </w:tc>
        <w:tc>
          <w:tcPr>
            <w:tcW w:w="992" w:type="dxa"/>
            <w:vAlign w:val="center"/>
          </w:tcPr>
          <w:p w:rsidR="00FE0869" w:rsidRPr="00B36056" w:rsidRDefault="00FE0869" w:rsidP="009639D1">
            <w:pPr>
              <w:rPr>
                <w:b/>
              </w:rPr>
            </w:pPr>
            <w:r w:rsidRPr="00B36056">
              <w:rPr>
                <w:b/>
              </w:rPr>
              <w:t>ĐVT</w:t>
            </w:r>
          </w:p>
        </w:tc>
        <w:tc>
          <w:tcPr>
            <w:tcW w:w="1241" w:type="dxa"/>
            <w:vAlign w:val="center"/>
          </w:tcPr>
          <w:p w:rsidR="00FE0869" w:rsidRPr="00B36056" w:rsidRDefault="00FE0869" w:rsidP="009639D1">
            <w:pPr>
              <w:rPr>
                <w:b/>
              </w:rPr>
            </w:pPr>
            <w:r w:rsidRPr="00B36056">
              <w:rPr>
                <w:b/>
              </w:rPr>
              <w:t>Tổng số</w:t>
            </w:r>
          </w:p>
        </w:tc>
      </w:tr>
      <w:tr w:rsidR="00FE0869" w:rsidRPr="00BC72B9" w:rsidTr="00F10F90">
        <w:trPr>
          <w:trHeight w:val="403"/>
        </w:trPr>
        <w:tc>
          <w:tcPr>
            <w:tcW w:w="675" w:type="dxa"/>
          </w:tcPr>
          <w:p w:rsidR="00FE0869" w:rsidRPr="00BC72B9" w:rsidRDefault="00FE0869" w:rsidP="00F10F90">
            <w:r w:rsidRPr="00BC72B9">
              <w:t>1</w:t>
            </w:r>
          </w:p>
        </w:tc>
        <w:tc>
          <w:tcPr>
            <w:tcW w:w="6663" w:type="dxa"/>
          </w:tcPr>
          <w:p w:rsidR="00FE0869" w:rsidRPr="00BC72B9" w:rsidRDefault="00FE0869" w:rsidP="00F10F90">
            <w:pPr>
              <w:jc w:val="both"/>
              <w:rPr>
                <w:b/>
              </w:rPr>
            </w:pPr>
            <w:r w:rsidRPr="00BC72B9">
              <w:rPr>
                <w:b/>
              </w:rPr>
              <w:t>Tổng số cán bộ công đoàn cấp trên trực tiếp cơ sở</w:t>
            </w:r>
          </w:p>
        </w:tc>
        <w:tc>
          <w:tcPr>
            <w:tcW w:w="992" w:type="dxa"/>
          </w:tcPr>
          <w:p w:rsidR="00FE0869" w:rsidRPr="00BC72B9" w:rsidRDefault="00FE0869" w:rsidP="00F10F90">
            <w:pPr>
              <w:jc w:val="both"/>
            </w:pPr>
            <w:r w:rsidRPr="00BC72B9">
              <w:t>Người</w:t>
            </w:r>
          </w:p>
        </w:tc>
        <w:tc>
          <w:tcPr>
            <w:tcW w:w="1241" w:type="dxa"/>
          </w:tcPr>
          <w:p w:rsidR="00FE0869" w:rsidRPr="00BC72B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Chủ tịch, Phó chủ tịch</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Ủy viên Ban Thường vụ</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Pr="00FE0869" w:rsidRDefault="00FE0869" w:rsidP="00F10F90"/>
        </w:tc>
        <w:tc>
          <w:tcPr>
            <w:tcW w:w="6663" w:type="dxa"/>
          </w:tcPr>
          <w:p w:rsidR="00FE0869" w:rsidRPr="00BC72B9" w:rsidRDefault="00FE0869" w:rsidP="00F10F90">
            <w:pPr>
              <w:jc w:val="both"/>
            </w:pPr>
            <w:r w:rsidRPr="00BC72B9">
              <w:t>Ủy viên Ban Chấp hành</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Ủy viên Ủy ban kiểm tra</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RPr="00BC72B9" w:rsidTr="00F10F90">
        <w:trPr>
          <w:trHeight w:val="403"/>
        </w:trPr>
        <w:tc>
          <w:tcPr>
            <w:tcW w:w="675" w:type="dxa"/>
          </w:tcPr>
          <w:p w:rsidR="00FE0869" w:rsidRPr="00BC72B9" w:rsidRDefault="00FE0869" w:rsidP="00F10F90">
            <w:pPr>
              <w:rPr>
                <w:b/>
              </w:rPr>
            </w:pPr>
            <w:r w:rsidRPr="00BC72B9">
              <w:rPr>
                <w:b/>
              </w:rPr>
              <w:t>2</w:t>
            </w:r>
          </w:p>
        </w:tc>
        <w:tc>
          <w:tcPr>
            <w:tcW w:w="6663" w:type="dxa"/>
          </w:tcPr>
          <w:p w:rsidR="00FE0869" w:rsidRPr="00BC72B9" w:rsidRDefault="00FE0869" w:rsidP="00F10F90">
            <w:pPr>
              <w:jc w:val="both"/>
              <w:rPr>
                <w:b/>
              </w:rPr>
            </w:pPr>
            <w:r w:rsidRPr="00BC72B9">
              <w:rPr>
                <w:b/>
              </w:rPr>
              <w:t>Trình độ cán bộ CĐCS</w:t>
            </w:r>
          </w:p>
        </w:tc>
        <w:tc>
          <w:tcPr>
            <w:tcW w:w="992" w:type="dxa"/>
          </w:tcPr>
          <w:p w:rsidR="00FE0869" w:rsidRPr="00BC72B9" w:rsidRDefault="00FE0869" w:rsidP="00F10F90">
            <w:pPr>
              <w:jc w:val="both"/>
              <w:rPr>
                <w:b/>
              </w:rPr>
            </w:pPr>
          </w:p>
        </w:tc>
        <w:tc>
          <w:tcPr>
            <w:tcW w:w="1241" w:type="dxa"/>
          </w:tcPr>
          <w:p w:rsidR="00FE0869" w:rsidRPr="00BC72B9" w:rsidRDefault="00FE0869" w:rsidP="00F10F90">
            <w:pPr>
              <w:jc w:val="both"/>
              <w:rPr>
                <w:b/>
              </w:rPr>
            </w:pPr>
          </w:p>
        </w:tc>
      </w:tr>
      <w:tr w:rsidR="00FE0869" w:rsidRPr="00BC72B9" w:rsidTr="00F10F90">
        <w:trPr>
          <w:trHeight w:val="403"/>
        </w:trPr>
        <w:tc>
          <w:tcPr>
            <w:tcW w:w="675" w:type="dxa"/>
          </w:tcPr>
          <w:p w:rsidR="00FE0869" w:rsidRPr="00BC72B9" w:rsidRDefault="00FE0869" w:rsidP="00F10F90">
            <w:pPr>
              <w:rPr>
                <w:b/>
              </w:rPr>
            </w:pPr>
            <w:r w:rsidRPr="00BC72B9">
              <w:rPr>
                <w:b/>
              </w:rPr>
              <w:t>2.1</w:t>
            </w:r>
          </w:p>
        </w:tc>
        <w:tc>
          <w:tcPr>
            <w:tcW w:w="6663" w:type="dxa"/>
          </w:tcPr>
          <w:p w:rsidR="00FE0869" w:rsidRPr="00BC72B9" w:rsidRDefault="00FE0869" w:rsidP="00F10F90">
            <w:pPr>
              <w:jc w:val="both"/>
              <w:rPr>
                <w:b/>
              </w:rPr>
            </w:pPr>
            <w:r w:rsidRPr="00BC72B9">
              <w:rPr>
                <w:b/>
              </w:rPr>
              <w:t>Chuyên môn, nghiệp vụ</w:t>
            </w:r>
          </w:p>
        </w:tc>
        <w:tc>
          <w:tcPr>
            <w:tcW w:w="992" w:type="dxa"/>
          </w:tcPr>
          <w:p w:rsidR="00FE0869" w:rsidRPr="00BC72B9" w:rsidRDefault="00FE0869" w:rsidP="00F10F90">
            <w:pPr>
              <w:jc w:val="both"/>
              <w:rPr>
                <w:b/>
              </w:rPr>
            </w:pPr>
          </w:p>
        </w:tc>
        <w:tc>
          <w:tcPr>
            <w:tcW w:w="1241" w:type="dxa"/>
          </w:tcPr>
          <w:p w:rsidR="00FE0869" w:rsidRPr="00BC72B9" w:rsidRDefault="00FE0869" w:rsidP="00F10F90">
            <w:pPr>
              <w:jc w:val="both"/>
              <w:rPr>
                <w:b/>
              </w:rPr>
            </w:pPr>
          </w:p>
        </w:tc>
      </w:tr>
      <w:tr w:rsidR="00FE0869" w:rsidTr="00F10F90">
        <w:trPr>
          <w:trHeight w:val="403"/>
        </w:trPr>
        <w:tc>
          <w:tcPr>
            <w:tcW w:w="675" w:type="dxa"/>
          </w:tcPr>
          <w:p w:rsidR="00FE0869" w:rsidRDefault="00FE0869" w:rsidP="00F10F90"/>
        </w:tc>
        <w:tc>
          <w:tcPr>
            <w:tcW w:w="6663" w:type="dxa"/>
          </w:tcPr>
          <w:p w:rsidR="00FE0869" w:rsidRPr="00BC72B9" w:rsidRDefault="00FE0869" w:rsidP="00F10F90">
            <w:pPr>
              <w:jc w:val="both"/>
            </w:pPr>
            <w:r w:rsidRPr="00BC72B9">
              <w:t>Giáo sư/Phó giáo sư</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Tiến sỹ</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Thạc sỹ</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Đại học</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Cao đẳng</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Trung cấp</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RPr="00BC72B9" w:rsidTr="00F10F90">
        <w:trPr>
          <w:trHeight w:val="403"/>
        </w:trPr>
        <w:tc>
          <w:tcPr>
            <w:tcW w:w="675" w:type="dxa"/>
          </w:tcPr>
          <w:p w:rsidR="00FE0869" w:rsidRPr="00BC72B9" w:rsidRDefault="00FE0869" w:rsidP="00F10F90">
            <w:pPr>
              <w:rPr>
                <w:b/>
              </w:rPr>
            </w:pPr>
            <w:r w:rsidRPr="00BC72B9">
              <w:rPr>
                <w:b/>
              </w:rPr>
              <w:t>2.2</w:t>
            </w:r>
          </w:p>
        </w:tc>
        <w:tc>
          <w:tcPr>
            <w:tcW w:w="6663" w:type="dxa"/>
          </w:tcPr>
          <w:p w:rsidR="00FE0869" w:rsidRPr="00BC72B9" w:rsidRDefault="00FE0869" w:rsidP="00F10F90">
            <w:pPr>
              <w:jc w:val="both"/>
              <w:rPr>
                <w:b/>
              </w:rPr>
            </w:pPr>
            <w:r w:rsidRPr="00BC72B9">
              <w:rPr>
                <w:b/>
              </w:rPr>
              <w:t>Lý luận chính trị</w:t>
            </w:r>
          </w:p>
        </w:tc>
        <w:tc>
          <w:tcPr>
            <w:tcW w:w="992" w:type="dxa"/>
          </w:tcPr>
          <w:p w:rsidR="00FE0869" w:rsidRPr="00BC72B9" w:rsidRDefault="00FE0869" w:rsidP="00F10F90">
            <w:pPr>
              <w:jc w:val="both"/>
              <w:rPr>
                <w:b/>
              </w:rPr>
            </w:pPr>
          </w:p>
        </w:tc>
        <w:tc>
          <w:tcPr>
            <w:tcW w:w="1241" w:type="dxa"/>
          </w:tcPr>
          <w:p w:rsidR="00FE0869" w:rsidRPr="00BC72B9" w:rsidRDefault="00FE0869" w:rsidP="00F10F90">
            <w:pPr>
              <w:jc w:val="both"/>
              <w:rPr>
                <w:b/>
              </w:rPr>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Cử nhân, cao cấp</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Trung cấp</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Pr="00BC72B9" w:rsidRDefault="00FE0869" w:rsidP="00F10F90">
            <w:pPr>
              <w:rPr>
                <w:b/>
              </w:rPr>
            </w:pPr>
            <w:r w:rsidRPr="00BC72B9">
              <w:rPr>
                <w:b/>
              </w:rPr>
              <w:t>2.3</w:t>
            </w:r>
          </w:p>
        </w:tc>
        <w:tc>
          <w:tcPr>
            <w:tcW w:w="6663" w:type="dxa"/>
          </w:tcPr>
          <w:p w:rsidR="00FE0869" w:rsidRPr="00BC72B9" w:rsidRDefault="00FE0869" w:rsidP="00F10F90">
            <w:pPr>
              <w:jc w:val="both"/>
              <w:rPr>
                <w:b/>
              </w:rPr>
            </w:pPr>
            <w:r w:rsidRPr="00BC72B9">
              <w:rPr>
                <w:b/>
              </w:rPr>
              <w:t>Đào tạo bồi dưỡng lý luận và nghiệp vụ công đoàn</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Đại học</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Đại học phần</w:t>
            </w:r>
          </w:p>
        </w:tc>
        <w:tc>
          <w:tcPr>
            <w:tcW w:w="992" w:type="dxa"/>
          </w:tcPr>
          <w:p w:rsidR="00FE0869" w:rsidRDefault="00FE0869" w:rsidP="00F10F90">
            <w:pPr>
              <w:jc w:val="both"/>
            </w:pPr>
          </w:p>
        </w:tc>
        <w:tc>
          <w:tcPr>
            <w:tcW w:w="1241" w:type="dxa"/>
          </w:tcPr>
          <w:p w:rsidR="00FE0869" w:rsidRDefault="00FE0869" w:rsidP="00F10F90">
            <w:pPr>
              <w:jc w:val="both"/>
            </w:pPr>
          </w:p>
        </w:tc>
      </w:tr>
      <w:tr w:rsidR="00FE0869" w:rsidTr="00F10F90">
        <w:trPr>
          <w:trHeight w:val="403"/>
        </w:trPr>
        <w:tc>
          <w:tcPr>
            <w:tcW w:w="675" w:type="dxa"/>
          </w:tcPr>
          <w:p w:rsidR="00FE0869" w:rsidRDefault="00FE0869" w:rsidP="00F10F90"/>
        </w:tc>
        <w:tc>
          <w:tcPr>
            <w:tcW w:w="6663" w:type="dxa"/>
          </w:tcPr>
          <w:p w:rsidR="00FE0869" w:rsidRDefault="00FE0869" w:rsidP="00F10F90">
            <w:pPr>
              <w:jc w:val="both"/>
            </w:pPr>
            <w:r>
              <w:t>Bồi dưỡng ngắn hạn</w:t>
            </w:r>
          </w:p>
        </w:tc>
        <w:tc>
          <w:tcPr>
            <w:tcW w:w="992" w:type="dxa"/>
          </w:tcPr>
          <w:p w:rsidR="00FE0869" w:rsidRDefault="00FE0869" w:rsidP="00F10F90">
            <w:pPr>
              <w:jc w:val="both"/>
            </w:pPr>
          </w:p>
        </w:tc>
        <w:tc>
          <w:tcPr>
            <w:tcW w:w="1241" w:type="dxa"/>
          </w:tcPr>
          <w:p w:rsidR="00FE0869" w:rsidRDefault="00FE0869" w:rsidP="00F10F90">
            <w:pPr>
              <w:jc w:val="both"/>
            </w:pPr>
          </w:p>
        </w:tc>
      </w:tr>
    </w:tbl>
    <w:p w:rsidR="00FE0869" w:rsidRDefault="00FE0869" w:rsidP="00372C71">
      <w:pPr>
        <w:jc w:val="both"/>
      </w:pPr>
    </w:p>
    <w:p w:rsidR="00777651" w:rsidRDefault="00777651" w:rsidP="00372C71">
      <w:pPr>
        <w:jc w:val="both"/>
      </w:pPr>
    </w:p>
    <w:p w:rsidR="00777651" w:rsidRDefault="00777651" w:rsidP="00372C71">
      <w:pPr>
        <w:jc w:val="both"/>
      </w:pPr>
    </w:p>
    <w:p w:rsidR="00777651" w:rsidRDefault="00777651" w:rsidP="00372C71">
      <w:pPr>
        <w:jc w:val="both"/>
      </w:pPr>
    </w:p>
    <w:p w:rsidR="00777651" w:rsidRDefault="00777651" w:rsidP="00372C71">
      <w:pPr>
        <w:jc w:val="both"/>
      </w:pPr>
    </w:p>
    <w:p w:rsidR="00777651" w:rsidRDefault="00777651" w:rsidP="00372C71">
      <w:pPr>
        <w:jc w:val="both"/>
      </w:pPr>
    </w:p>
    <w:p w:rsidR="00777651" w:rsidRDefault="00777651" w:rsidP="00372C71">
      <w:pPr>
        <w:jc w:val="both"/>
      </w:pPr>
    </w:p>
    <w:p w:rsidR="00777651" w:rsidRDefault="00777651" w:rsidP="00372C71">
      <w:pPr>
        <w:jc w:val="both"/>
      </w:pPr>
    </w:p>
    <w:p w:rsidR="00777651" w:rsidRDefault="00777651" w:rsidP="00372C71">
      <w:pPr>
        <w:jc w:val="both"/>
      </w:pPr>
    </w:p>
    <w:p w:rsidR="00777651" w:rsidRDefault="00777651" w:rsidP="00372C71">
      <w:pPr>
        <w:jc w:val="both"/>
      </w:pPr>
    </w:p>
    <w:p w:rsidR="00777651" w:rsidRDefault="00777651" w:rsidP="00372C71">
      <w:pPr>
        <w:jc w:val="both"/>
      </w:pPr>
    </w:p>
    <w:p w:rsidR="00777651" w:rsidRDefault="00777651" w:rsidP="00372C71">
      <w:pPr>
        <w:jc w:val="both"/>
      </w:pPr>
    </w:p>
    <w:p w:rsidR="00777651" w:rsidRDefault="00777651" w:rsidP="00372C71">
      <w:pPr>
        <w:jc w:val="both"/>
      </w:pPr>
    </w:p>
    <w:p w:rsidR="00BC72B9" w:rsidRPr="00BC72B9" w:rsidRDefault="00BC72B9" w:rsidP="00BC72B9">
      <w:pPr>
        <w:jc w:val="center"/>
        <w:rPr>
          <w:b/>
        </w:rPr>
      </w:pPr>
      <w:r w:rsidRPr="00BC72B9">
        <w:rPr>
          <w:b/>
        </w:rPr>
        <w:lastRenderedPageBreak/>
        <w:t>Phụ lục 3</w:t>
      </w:r>
    </w:p>
    <w:p w:rsidR="00777651" w:rsidRPr="00BC72B9" w:rsidRDefault="00777651" w:rsidP="00BC72B9">
      <w:pPr>
        <w:jc w:val="center"/>
        <w:rPr>
          <w:b/>
          <w:sz w:val="24"/>
          <w:szCs w:val="24"/>
        </w:rPr>
      </w:pPr>
      <w:r w:rsidRPr="00BC72B9">
        <w:rPr>
          <w:b/>
          <w:sz w:val="24"/>
          <w:szCs w:val="24"/>
        </w:rPr>
        <w:t>KẾT QUẢ SẮP XẾP, KIỆN TOÀN CÔNG ĐOÀN CẤP TRÊN TRỰC TIẾP CƠ SỞ</w:t>
      </w:r>
    </w:p>
    <w:p w:rsidR="00BC72B9" w:rsidRPr="009639D1" w:rsidRDefault="00BC72B9" w:rsidP="00BC72B9">
      <w:pPr>
        <w:jc w:val="center"/>
      </w:pPr>
      <w:r w:rsidRPr="009639D1">
        <w:t>(kèm theo Kế hoạch số          /LĐLĐ-TCTGNC ngày       /10/2019 của LĐLĐ tỉnh)</w:t>
      </w:r>
    </w:p>
    <w:p w:rsidR="00777651" w:rsidRDefault="00777651" w:rsidP="00372C71">
      <w:pPr>
        <w:jc w:val="both"/>
      </w:pPr>
    </w:p>
    <w:p w:rsidR="00777651" w:rsidRDefault="00777651" w:rsidP="00372C71">
      <w:pPr>
        <w:jc w:val="both"/>
      </w:pPr>
    </w:p>
    <w:tbl>
      <w:tblPr>
        <w:tblStyle w:val="TableGrid"/>
        <w:tblW w:w="0" w:type="auto"/>
        <w:tblLook w:val="04A0" w:firstRow="1" w:lastRow="0" w:firstColumn="1" w:lastColumn="0" w:noHBand="0" w:noVBand="1"/>
      </w:tblPr>
      <w:tblGrid>
        <w:gridCol w:w="675"/>
        <w:gridCol w:w="6663"/>
        <w:gridCol w:w="992"/>
        <w:gridCol w:w="1241"/>
      </w:tblGrid>
      <w:tr w:rsidR="00777651" w:rsidRPr="00B36056" w:rsidTr="00F10F90">
        <w:trPr>
          <w:trHeight w:val="403"/>
        </w:trPr>
        <w:tc>
          <w:tcPr>
            <w:tcW w:w="675" w:type="dxa"/>
          </w:tcPr>
          <w:p w:rsidR="00777651" w:rsidRPr="00B36056" w:rsidRDefault="00777651" w:rsidP="00F10F90">
            <w:pPr>
              <w:rPr>
                <w:b/>
              </w:rPr>
            </w:pPr>
            <w:r w:rsidRPr="00B36056">
              <w:rPr>
                <w:b/>
              </w:rPr>
              <w:t>TT</w:t>
            </w:r>
          </w:p>
        </w:tc>
        <w:tc>
          <w:tcPr>
            <w:tcW w:w="6663" w:type="dxa"/>
          </w:tcPr>
          <w:p w:rsidR="00777651" w:rsidRPr="00B36056" w:rsidRDefault="00777651" w:rsidP="00F10F90">
            <w:pPr>
              <w:rPr>
                <w:b/>
              </w:rPr>
            </w:pPr>
            <w:r w:rsidRPr="00B36056">
              <w:rPr>
                <w:b/>
              </w:rPr>
              <w:t>Nội dung</w:t>
            </w:r>
          </w:p>
        </w:tc>
        <w:tc>
          <w:tcPr>
            <w:tcW w:w="992" w:type="dxa"/>
          </w:tcPr>
          <w:p w:rsidR="00777651" w:rsidRPr="00B36056" w:rsidRDefault="00777651" w:rsidP="00F10F90">
            <w:pPr>
              <w:rPr>
                <w:b/>
              </w:rPr>
            </w:pPr>
            <w:r w:rsidRPr="00B36056">
              <w:rPr>
                <w:b/>
              </w:rPr>
              <w:t>ĐVT</w:t>
            </w:r>
          </w:p>
        </w:tc>
        <w:tc>
          <w:tcPr>
            <w:tcW w:w="1241" w:type="dxa"/>
          </w:tcPr>
          <w:p w:rsidR="00777651" w:rsidRPr="00B36056" w:rsidRDefault="00777651" w:rsidP="00F10F90">
            <w:pPr>
              <w:rPr>
                <w:b/>
              </w:rPr>
            </w:pPr>
            <w:r w:rsidRPr="00B36056">
              <w:rPr>
                <w:b/>
              </w:rPr>
              <w:t>Tổng số</w:t>
            </w:r>
          </w:p>
        </w:tc>
      </w:tr>
      <w:tr w:rsidR="00777651" w:rsidTr="00F10F90">
        <w:trPr>
          <w:trHeight w:val="403"/>
        </w:trPr>
        <w:tc>
          <w:tcPr>
            <w:tcW w:w="675" w:type="dxa"/>
          </w:tcPr>
          <w:p w:rsidR="00777651" w:rsidRDefault="00777651" w:rsidP="00F10F90">
            <w:r>
              <w:t>1</w:t>
            </w:r>
          </w:p>
        </w:tc>
        <w:tc>
          <w:tcPr>
            <w:tcW w:w="6663" w:type="dxa"/>
          </w:tcPr>
          <w:p w:rsidR="00777651" w:rsidRPr="00B36056" w:rsidRDefault="00777651" w:rsidP="00F10F90">
            <w:pPr>
              <w:jc w:val="both"/>
              <w:rPr>
                <w:b/>
                <w:sz w:val="24"/>
                <w:szCs w:val="24"/>
              </w:rPr>
            </w:pPr>
            <w:r>
              <w:rPr>
                <w:b/>
                <w:sz w:val="24"/>
                <w:szCs w:val="24"/>
              </w:rPr>
              <w:t>Tổng số công đoàn cấp trên trực tiếp cơ sở thuộc diện phải sắp xếp giải thể theo Hướng dẫn số 704/HD-TLĐ ngày 12/5/2017 của Tổng Liên đoàn</w:t>
            </w:r>
          </w:p>
        </w:tc>
        <w:tc>
          <w:tcPr>
            <w:tcW w:w="992" w:type="dxa"/>
          </w:tcPr>
          <w:p w:rsidR="00777651" w:rsidRDefault="00777651" w:rsidP="00F10F90">
            <w:pPr>
              <w:jc w:val="both"/>
            </w:pPr>
            <w:r>
              <w:t>Cơ sở</w:t>
            </w:r>
          </w:p>
        </w:tc>
        <w:tc>
          <w:tcPr>
            <w:tcW w:w="1241" w:type="dxa"/>
          </w:tcPr>
          <w:p w:rsidR="00777651" w:rsidRDefault="00777651" w:rsidP="00F10F90">
            <w:pPr>
              <w:jc w:val="both"/>
            </w:pPr>
          </w:p>
        </w:tc>
      </w:tr>
      <w:tr w:rsidR="00777651" w:rsidTr="00F10F90">
        <w:trPr>
          <w:trHeight w:val="403"/>
        </w:trPr>
        <w:tc>
          <w:tcPr>
            <w:tcW w:w="675" w:type="dxa"/>
          </w:tcPr>
          <w:p w:rsidR="00777651" w:rsidRDefault="00777651" w:rsidP="00F10F90"/>
        </w:tc>
        <w:tc>
          <w:tcPr>
            <w:tcW w:w="6663" w:type="dxa"/>
          </w:tcPr>
          <w:p w:rsidR="00777651" w:rsidRDefault="00777651" w:rsidP="00F10F90">
            <w:pPr>
              <w:jc w:val="both"/>
            </w:pPr>
            <w:r>
              <w:t>Trong đó:</w:t>
            </w:r>
          </w:p>
        </w:tc>
        <w:tc>
          <w:tcPr>
            <w:tcW w:w="992" w:type="dxa"/>
          </w:tcPr>
          <w:p w:rsidR="00777651" w:rsidRDefault="00777651" w:rsidP="00F10F90">
            <w:pPr>
              <w:jc w:val="both"/>
            </w:pPr>
          </w:p>
        </w:tc>
        <w:tc>
          <w:tcPr>
            <w:tcW w:w="1241" w:type="dxa"/>
          </w:tcPr>
          <w:p w:rsidR="00777651" w:rsidRDefault="00777651" w:rsidP="00F10F90">
            <w:pPr>
              <w:jc w:val="both"/>
            </w:pPr>
          </w:p>
        </w:tc>
      </w:tr>
      <w:tr w:rsidR="00777651" w:rsidTr="00F10F90">
        <w:trPr>
          <w:trHeight w:val="403"/>
        </w:trPr>
        <w:tc>
          <w:tcPr>
            <w:tcW w:w="675" w:type="dxa"/>
          </w:tcPr>
          <w:p w:rsidR="00777651" w:rsidRDefault="00777651" w:rsidP="00F10F90">
            <w:r>
              <w:t xml:space="preserve">- </w:t>
            </w:r>
          </w:p>
        </w:tc>
        <w:tc>
          <w:tcPr>
            <w:tcW w:w="6663" w:type="dxa"/>
          </w:tcPr>
          <w:p w:rsidR="00777651" w:rsidRDefault="00777651" w:rsidP="00F10F90">
            <w:pPr>
              <w:jc w:val="both"/>
            </w:pPr>
            <w:r>
              <w:t>Đã sắp xếp giải thể</w:t>
            </w:r>
          </w:p>
        </w:tc>
        <w:tc>
          <w:tcPr>
            <w:tcW w:w="992" w:type="dxa"/>
          </w:tcPr>
          <w:p w:rsidR="00777651" w:rsidRDefault="00777651" w:rsidP="00F10F90">
            <w:pPr>
              <w:jc w:val="both"/>
            </w:pPr>
          </w:p>
        </w:tc>
        <w:tc>
          <w:tcPr>
            <w:tcW w:w="1241" w:type="dxa"/>
          </w:tcPr>
          <w:p w:rsidR="00777651" w:rsidRDefault="00777651" w:rsidP="00F10F90">
            <w:pPr>
              <w:jc w:val="both"/>
            </w:pPr>
          </w:p>
        </w:tc>
      </w:tr>
      <w:tr w:rsidR="00777651" w:rsidTr="00F10F90">
        <w:trPr>
          <w:trHeight w:val="403"/>
        </w:trPr>
        <w:tc>
          <w:tcPr>
            <w:tcW w:w="675" w:type="dxa"/>
          </w:tcPr>
          <w:p w:rsidR="00777651" w:rsidRPr="00FE0869" w:rsidRDefault="00777651" w:rsidP="00F10F90">
            <w:r>
              <w:t>-</w:t>
            </w:r>
          </w:p>
        </w:tc>
        <w:tc>
          <w:tcPr>
            <w:tcW w:w="6663" w:type="dxa"/>
          </w:tcPr>
          <w:p w:rsidR="00777651" w:rsidRPr="00384094" w:rsidRDefault="00777651" w:rsidP="00F10F90">
            <w:pPr>
              <w:jc w:val="both"/>
            </w:pPr>
            <w:r w:rsidRPr="00384094">
              <w:t>Chưa sắp xếp giải thể</w:t>
            </w:r>
          </w:p>
        </w:tc>
        <w:tc>
          <w:tcPr>
            <w:tcW w:w="992" w:type="dxa"/>
          </w:tcPr>
          <w:p w:rsidR="00777651" w:rsidRDefault="00777651" w:rsidP="00F10F90">
            <w:pPr>
              <w:jc w:val="both"/>
            </w:pPr>
          </w:p>
        </w:tc>
        <w:tc>
          <w:tcPr>
            <w:tcW w:w="1241" w:type="dxa"/>
          </w:tcPr>
          <w:p w:rsidR="00777651" w:rsidRDefault="00777651" w:rsidP="00F10F90">
            <w:pPr>
              <w:jc w:val="both"/>
            </w:pPr>
          </w:p>
        </w:tc>
      </w:tr>
      <w:tr w:rsidR="00777651" w:rsidTr="00F10F90">
        <w:trPr>
          <w:trHeight w:val="403"/>
        </w:trPr>
        <w:tc>
          <w:tcPr>
            <w:tcW w:w="675" w:type="dxa"/>
          </w:tcPr>
          <w:p w:rsidR="00777651" w:rsidRDefault="00777651" w:rsidP="00F10F90">
            <w:r>
              <w:t>2</w:t>
            </w:r>
          </w:p>
        </w:tc>
        <w:tc>
          <w:tcPr>
            <w:tcW w:w="6663" w:type="dxa"/>
          </w:tcPr>
          <w:p w:rsidR="00777651" w:rsidRPr="00384094" w:rsidRDefault="00777651" w:rsidP="00F10F90">
            <w:pPr>
              <w:jc w:val="both"/>
              <w:rPr>
                <w:b/>
                <w:sz w:val="24"/>
                <w:szCs w:val="24"/>
              </w:rPr>
            </w:pPr>
            <w:r w:rsidRPr="00384094">
              <w:rPr>
                <w:b/>
                <w:sz w:val="24"/>
                <w:szCs w:val="24"/>
              </w:rPr>
              <w:t>Tổng số công đoàn cấp trên trực tiếp cơ sở hiện có</w:t>
            </w:r>
          </w:p>
        </w:tc>
        <w:tc>
          <w:tcPr>
            <w:tcW w:w="992" w:type="dxa"/>
          </w:tcPr>
          <w:p w:rsidR="00777651" w:rsidRDefault="00777651" w:rsidP="00F10F90">
            <w:pPr>
              <w:jc w:val="both"/>
            </w:pPr>
          </w:p>
        </w:tc>
        <w:tc>
          <w:tcPr>
            <w:tcW w:w="1241" w:type="dxa"/>
          </w:tcPr>
          <w:p w:rsidR="00777651" w:rsidRDefault="00777651" w:rsidP="00F10F90">
            <w:pPr>
              <w:jc w:val="both"/>
            </w:pPr>
          </w:p>
        </w:tc>
      </w:tr>
      <w:tr w:rsidR="00777651" w:rsidTr="00F10F90">
        <w:trPr>
          <w:trHeight w:val="403"/>
        </w:trPr>
        <w:tc>
          <w:tcPr>
            <w:tcW w:w="675" w:type="dxa"/>
          </w:tcPr>
          <w:p w:rsidR="00777651" w:rsidRDefault="00777651" w:rsidP="00F10F90"/>
        </w:tc>
        <w:tc>
          <w:tcPr>
            <w:tcW w:w="6663" w:type="dxa"/>
          </w:tcPr>
          <w:p w:rsidR="00777651" w:rsidRDefault="00777651" w:rsidP="00F10F90">
            <w:pPr>
              <w:jc w:val="both"/>
            </w:pPr>
            <w:r>
              <w:t>Trong đó:</w:t>
            </w:r>
          </w:p>
        </w:tc>
        <w:tc>
          <w:tcPr>
            <w:tcW w:w="992" w:type="dxa"/>
          </w:tcPr>
          <w:p w:rsidR="00777651" w:rsidRDefault="00777651" w:rsidP="00F10F90">
            <w:pPr>
              <w:jc w:val="both"/>
            </w:pPr>
          </w:p>
        </w:tc>
        <w:tc>
          <w:tcPr>
            <w:tcW w:w="1241" w:type="dxa"/>
          </w:tcPr>
          <w:p w:rsidR="00777651" w:rsidRDefault="00777651" w:rsidP="00F10F90">
            <w:pPr>
              <w:jc w:val="both"/>
            </w:pPr>
          </w:p>
        </w:tc>
      </w:tr>
      <w:tr w:rsidR="00777651" w:rsidTr="00F10F90">
        <w:trPr>
          <w:trHeight w:val="403"/>
        </w:trPr>
        <w:tc>
          <w:tcPr>
            <w:tcW w:w="675" w:type="dxa"/>
          </w:tcPr>
          <w:p w:rsidR="00777651" w:rsidRDefault="00777651" w:rsidP="00F10F90">
            <w:r>
              <w:t>-</w:t>
            </w:r>
          </w:p>
        </w:tc>
        <w:tc>
          <w:tcPr>
            <w:tcW w:w="6663" w:type="dxa"/>
          </w:tcPr>
          <w:p w:rsidR="00777651" w:rsidRDefault="00384094" w:rsidP="00F10F90">
            <w:pPr>
              <w:jc w:val="both"/>
            </w:pPr>
            <w:r>
              <w:t>Công đoàn cấp</w:t>
            </w:r>
            <w:r w:rsidR="00777651">
              <w:t xml:space="preserve"> huyện</w:t>
            </w:r>
            <w:r>
              <w:t>, thành phố</w:t>
            </w:r>
          </w:p>
        </w:tc>
        <w:tc>
          <w:tcPr>
            <w:tcW w:w="992" w:type="dxa"/>
          </w:tcPr>
          <w:p w:rsidR="00777651" w:rsidRDefault="00777651" w:rsidP="00F10F90">
            <w:pPr>
              <w:jc w:val="both"/>
            </w:pPr>
          </w:p>
        </w:tc>
        <w:tc>
          <w:tcPr>
            <w:tcW w:w="1241" w:type="dxa"/>
          </w:tcPr>
          <w:p w:rsidR="00777651" w:rsidRDefault="00777651" w:rsidP="00F10F90">
            <w:pPr>
              <w:jc w:val="both"/>
            </w:pPr>
          </w:p>
        </w:tc>
      </w:tr>
      <w:tr w:rsidR="00777651" w:rsidTr="00F10F90">
        <w:trPr>
          <w:trHeight w:val="403"/>
        </w:trPr>
        <w:tc>
          <w:tcPr>
            <w:tcW w:w="675" w:type="dxa"/>
          </w:tcPr>
          <w:p w:rsidR="00777651" w:rsidRPr="00384094" w:rsidRDefault="00777651" w:rsidP="00F10F90">
            <w:r w:rsidRPr="00384094">
              <w:t>-</w:t>
            </w:r>
          </w:p>
        </w:tc>
        <w:tc>
          <w:tcPr>
            <w:tcW w:w="6663" w:type="dxa"/>
          </w:tcPr>
          <w:p w:rsidR="00777651" w:rsidRPr="00384094" w:rsidRDefault="00777651" w:rsidP="00F10F90">
            <w:pPr>
              <w:jc w:val="both"/>
            </w:pPr>
            <w:r w:rsidRPr="00384094">
              <w:t xml:space="preserve">Công đoàn </w:t>
            </w:r>
            <w:r w:rsidR="00384094">
              <w:t>ngành Giáo dục</w:t>
            </w:r>
          </w:p>
        </w:tc>
        <w:tc>
          <w:tcPr>
            <w:tcW w:w="992" w:type="dxa"/>
          </w:tcPr>
          <w:p w:rsidR="00777651" w:rsidRDefault="00777651" w:rsidP="00F10F90">
            <w:pPr>
              <w:jc w:val="both"/>
            </w:pPr>
          </w:p>
        </w:tc>
        <w:tc>
          <w:tcPr>
            <w:tcW w:w="1241" w:type="dxa"/>
          </w:tcPr>
          <w:p w:rsidR="00777651" w:rsidRDefault="00777651" w:rsidP="00F10F90">
            <w:pPr>
              <w:jc w:val="both"/>
            </w:pPr>
          </w:p>
        </w:tc>
      </w:tr>
      <w:tr w:rsidR="00777651" w:rsidRPr="00347E70" w:rsidTr="00F10F90">
        <w:trPr>
          <w:trHeight w:val="403"/>
        </w:trPr>
        <w:tc>
          <w:tcPr>
            <w:tcW w:w="675" w:type="dxa"/>
          </w:tcPr>
          <w:p w:rsidR="00777651" w:rsidRDefault="00384094" w:rsidP="00F10F90">
            <w:r>
              <w:t>-</w:t>
            </w:r>
          </w:p>
        </w:tc>
        <w:tc>
          <w:tcPr>
            <w:tcW w:w="6663" w:type="dxa"/>
          </w:tcPr>
          <w:p w:rsidR="00777651" w:rsidRPr="00347E70" w:rsidRDefault="00384094" w:rsidP="00F10F90">
            <w:pPr>
              <w:jc w:val="both"/>
              <w:rPr>
                <w:lang w:val="fr-FR"/>
              </w:rPr>
            </w:pPr>
            <w:r w:rsidRPr="00347E70">
              <w:rPr>
                <w:lang w:val="fr-FR"/>
              </w:rPr>
              <w:t>Công đoàn ngành Y tế</w:t>
            </w:r>
          </w:p>
        </w:tc>
        <w:tc>
          <w:tcPr>
            <w:tcW w:w="992" w:type="dxa"/>
          </w:tcPr>
          <w:p w:rsidR="00777651" w:rsidRPr="00347E70" w:rsidRDefault="00777651" w:rsidP="00F10F90">
            <w:pPr>
              <w:jc w:val="both"/>
              <w:rPr>
                <w:lang w:val="fr-FR"/>
              </w:rPr>
            </w:pPr>
          </w:p>
        </w:tc>
        <w:tc>
          <w:tcPr>
            <w:tcW w:w="1241" w:type="dxa"/>
          </w:tcPr>
          <w:p w:rsidR="00777651" w:rsidRPr="00347E70" w:rsidRDefault="00777651" w:rsidP="00F10F90">
            <w:pPr>
              <w:jc w:val="both"/>
              <w:rPr>
                <w:lang w:val="fr-FR"/>
              </w:rPr>
            </w:pPr>
          </w:p>
        </w:tc>
      </w:tr>
      <w:tr w:rsidR="00777651" w:rsidTr="00F10F90">
        <w:trPr>
          <w:trHeight w:val="403"/>
        </w:trPr>
        <w:tc>
          <w:tcPr>
            <w:tcW w:w="675" w:type="dxa"/>
          </w:tcPr>
          <w:p w:rsidR="00777651" w:rsidRDefault="00384094" w:rsidP="00F10F90">
            <w:r>
              <w:t>-</w:t>
            </w:r>
          </w:p>
        </w:tc>
        <w:tc>
          <w:tcPr>
            <w:tcW w:w="6663" w:type="dxa"/>
          </w:tcPr>
          <w:p w:rsidR="00777651" w:rsidRDefault="00384094" w:rsidP="00F10F90">
            <w:pPr>
              <w:jc w:val="both"/>
            </w:pPr>
            <w:r>
              <w:t>Công đoàn Viên chức</w:t>
            </w:r>
          </w:p>
        </w:tc>
        <w:tc>
          <w:tcPr>
            <w:tcW w:w="992" w:type="dxa"/>
          </w:tcPr>
          <w:p w:rsidR="00777651" w:rsidRDefault="00777651" w:rsidP="00F10F90">
            <w:pPr>
              <w:jc w:val="both"/>
            </w:pPr>
          </w:p>
        </w:tc>
        <w:tc>
          <w:tcPr>
            <w:tcW w:w="1241" w:type="dxa"/>
          </w:tcPr>
          <w:p w:rsidR="00777651" w:rsidRDefault="00777651" w:rsidP="00F10F90">
            <w:pPr>
              <w:jc w:val="both"/>
            </w:pPr>
          </w:p>
        </w:tc>
      </w:tr>
      <w:tr w:rsidR="00777651" w:rsidTr="00F10F90">
        <w:trPr>
          <w:trHeight w:val="403"/>
        </w:trPr>
        <w:tc>
          <w:tcPr>
            <w:tcW w:w="675" w:type="dxa"/>
          </w:tcPr>
          <w:p w:rsidR="00777651" w:rsidRDefault="00384094" w:rsidP="00F10F90">
            <w:r>
              <w:t>-</w:t>
            </w:r>
          </w:p>
        </w:tc>
        <w:tc>
          <w:tcPr>
            <w:tcW w:w="6663" w:type="dxa"/>
          </w:tcPr>
          <w:p w:rsidR="00777651" w:rsidRDefault="00384094" w:rsidP="00F10F90">
            <w:pPr>
              <w:jc w:val="both"/>
            </w:pPr>
            <w:r>
              <w:t>Công đoàn ngành Nông nghiệp - PTNT</w:t>
            </w:r>
          </w:p>
        </w:tc>
        <w:tc>
          <w:tcPr>
            <w:tcW w:w="992" w:type="dxa"/>
          </w:tcPr>
          <w:p w:rsidR="00777651" w:rsidRDefault="00777651" w:rsidP="00F10F90">
            <w:pPr>
              <w:jc w:val="both"/>
            </w:pPr>
          </w:p>
        </w:tc>
        <w:tc>
          <w:tcPr>
            <w:tcW w:w="1241" w:type="dxa"/>
          </w:tcPr>
          <w:p w:rsidR="00777651" w:rsidRDefault="00777651" w:rsidP="00F10F90">
            <w:pPr>
              <w:jc w:val="both"/>
            </w:pPr>
          </w:p>
        </w:tc>
      </w:tr>
    </w:tbl>
    <w:p w:rsidR="00777651" w:rsidRDefault="00777651" w:rsidP="00372C71">
      <w:pPr>
        <w:jc w:val="both"/>
      </w:pPr>
    </w:p>
    <w:p w:rsidR="007570CD" w:rsidRDefault="007570CD" w:rsidP="00372C71">
      <w:pPr>
        <w:jc w:val="both"/>
      </w:pPr>
    </w:p>
    <w:p w:rsidR="007570CD" w:rsidRDefault="007570CD" w:rsidP="00372C71">
      <w:pPr>
        <w:jc w:val="both"/>
      </w:pPr>
    </w:p>
    <w:p w:rsidR="007570CD" w:rsidRDefault="007570CD" w:rsidP="00372C71">
      <w:pPr>
        <w:jc w:val="both"/>
      </w:pPr>
    </w:p>
    <w:p w:rsidR="007570CD" w:rsidRDefault="007570CD" w:rsidP="00372C71">
      <w:pPr>
        <w:jc w:val="both"/>
      </w:pPr>
    </w:p>
    <w:p w:rsidR="007570CD" w:rsidRDefault="007570CD" w:rsidP="00372C71">
      <w:pPr>
        <w:jc w:val="both"/>
      </w:pPr>
    </w:p>
    <w:p w:rsidR="007570CD" w:rsidRDefault="007570CD"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0B0F8E" w:rsidRDefault="000B0F8E" w:rsidP="00372C71">
      <w:pPr>
        <w:jc w:val="both"/>
      </w:pPr>
    </w:p>
    <w:p w:rsidR="007570CD" w:rsidRDefault="007570CD" w:rsidP="00372C71">
      <w:pPr>
        <w:jc w:val="both"/>
      </w:pPr>
    </w:p>
    <w:p w:rsidR="00AD7013" w:rsidRDefault="00AD7013" w:rsidP="00372C71">
      <w:pPr>
        <w:jc w:val="both"/>
      </w:pPr>
      <w:bookmarkStart w:id="0" w:name="_GoBack"/>
      <w:bookmarkEnd w:id="0"/>
    </w:p>
    <w:p w:rsidR="009149FA" w:rsidRPr="009149FA" w:rsidRDefault="000B0F8E" w:rsidP="009149FA">
      <w:pPr>
        <w:jc w:val="center"/>
        <w:rPr>
          <w:b/>
        </w:rPr>
      </w:pPr>
      <w:r>
        <w:rPr>
          <w:b/>
        </w:rPr>
        <w:lastRenderedPageBreak/>
        <w:t>P</w:t>
      </w:r>
      <w:r w:rsidR="00BC72B9">
        <w:rPr>
          <w:b/>
        </w:rPr>
        <w:t>hụ lục 4</w:t>
      </w:r>
    </w:p>
    <w:p w:rsidR="007570CD" w:rsidRPr="009149FA" w:rsidRDefault="007570CD" w:rsidP="009149FA">
      <w:pPr>
        <w:jc w:val="center"/>
        <w:rPr>
          <w:b/>
        </w:rPr>
      </w:pPr>
      <w:r w:rsidRPr="009149FA">
        <w:rPr>
          <w:b/>
        </w:rPr>
        <w:t>TÌNH HÌNH QUAN HỆ LAO ĐỘNG</w:t>
      </w:r>
    </w:p>
    <w:p w:rsidR="00BC72B9" w:rsidRPr="000B0F8E" w:rsidRDefault="00BC72B9" w:rsidP="00BC72B9">
      <w:pPr>
        <w:jc w:val="center"/>
      </w:pPr>
      <w:r w:rsidRPr="000B0F8E">
        <w:t>(kèm theo Kế hoạch số          /LĐLĐ-TCTGNC ngày      /10/2019 của LĐLĐ tỉnh)</w:t>
      </w:r>
    </w:p>
    <w:p w:rsidR="00BC72B9" w:rsidRDefault="00BC72B9" w:rsidP="00372C71">
      <w:pPr>
        <w:jc w:val="both"/>
      </w:pPr>
    </w:p>
    <w:p w:rsidR="00BC72B9" w:rsidRDefault="00BC72B9" w:rsidP="00372C71">
      <w:pPr>
        <w:jc w:val="both"/>
      </w:pPr>
    </w:p>
    <w:tbl>
      <w:tblPr>
        <w:tblStyle w:val="TableGrid"/>
        <w:tblW w:w="0" w:type="auto"/>
        <w:tblLook w:val="04A0" w:firstRow="1" w:lastRow="0" w:firstColumn="1" w:lastColumn="0" w:noHBand="0" w:noVBand="1"/>
      </w:tblPr>
      <w:tblGrid>
        <w:gridCol w:w="675"/>
        <w:gridCol w:w="6663"/>
        <w:gridCol w:w="992"/>
        <w:gridCol w:w="1241"/>
      </w:tblGrid>
      <w:tr w:rsidR="007570CD" w:rsidRPr="00B36056" w:rsidTr="007570CD">
        <w:trPr>
          <w:trHeight w:val="403"/>
        </w:trPr>
        <w:tc>
          <w:tcPr>
            <w:tcW w:w="675" w:type="dxa"/>
          </w:tcPr>
          <w:p w:rsidR="007570CD" w:rsidRPr="00B36056" w:rsidRDefault="007570CD" w:rsidP="00F10F90">
            <w:pPr>
              <w:rPr>
                <w:b/>
              </w:rPr>
            </w:pPr>
            <w:r w:rsidRPr="00B36056">
              <w:rPr>
                <w:b/>
              </w:rPr>
              <w:t>TT</w:t>
            </w:r>
          </w:p>
        </w:tc>
        <w:tc>
          <w:tcPr>
            <w:tcW w:w="6663" w:type="dxa"/>
          </w:tcPr>
          <w:p w:rsidR="007570CD" w:rsidRPr="00B36056" w:rsidRDefault="007570CD" w:rsidP="00F10F90">
            <w:pPr>
              <w:rPr>
                <w:b/>
              </w:rPr>
            </w:pPr>
            <w:r w:rsidRPr="00B36056">
              <w:rPr>
                <w:b/>
              </w:rPr>
              <w:t>Nội dung</w:t>
            </w:r>
          </w:p>
        </w:tc>
        <w:tc>
          <w:tcPr>
            <w:tcW w:w="992" w:type="dxa"/>
          </w:tcPr>
          <w:p w:rsidR="007570CD" w:rsidRPr="00B36056" w:rsidRDefault="007570CD" w:rsidP="00F10F90">
            <w:pPr>
              <w:rPr>
                <w:b/>
              </w:rPr>
            </w:pPr>
            <w:r w:rsidRPr="00B36056">
              <w:rPr>
                <w:b/>
              </w:rPr>
              <w:t>ĐVT</w:t>
            </w:r>
          </w:p>
        </w:tc>
        <w:tc>
          <w:tcPr>
            <w:tcW w:w="1241" w:type="dxa"/>
          </w:tcPr>
          <w:p w:rsidR="007570CD" w:rsidRPr="00B36056" w:rsidRDefault="007570CD" w:rsidP="00F10F90">
            <w:pPr>
              <w:rPr>
                <w:b/>
              </w:rPr>
            </w:pPr>
            <w:r w:rsidRPr="00B36056">
              <w:rPr>
                <w:b/>
              </w:rPr>
              <w:t>Tổng số</w:t>
            </w:r>
          </w:p>
        </w:tc>
      </w:tr>
      <w:tr w:rsidR="007570CD" w:rsidTr="007570CD">
        <w:trPr>
          <w:trHeight w:val="403"/>
        </w:trPr>
        <w:tc>
          <w:tcPr>
            <w:tcW w:w="675" w:type="dxa"/>
          </w:tcPr>
          <w:p w:rsidR="007570CD" w:rsidRDefault="007570CD" w:rsidP="00F10F90">
            <w:r>
              <w:t>1</w:t>
            </w:r>
          </w:p>
        </w:tc>
        <w:tc>
          <w:tcPr>
            <w:tcW w:w="6663" w:type="dxa"/>
          </w:tcPr>
          <w:p w:rsidR="007570CD" w:rsidRPr="009149FA" w:rsidRDefault="007570CD" w:rsidP="00F10F90">
            <w:pPr>
              <w:jc w:val="both"/>
              <w:rPr>
                <w:b/>
              </w:rPr>
            </w:pPr>
            <w:r w:rsidRPr="009149FA">
              <w:rPr>
                <w:b/>
              </w:rPr>
              <w:t>Tổng số DN có thỏa ước lao động tập thể</w:t>
            </w:r>
          </w:p>
        </w:tc>
        <w:tc>
          <w:tcPr>
            <w:tcW w:w="992" w:type="dxa"/>
          </w:tcPr>
          <w:p w:rsidR="007570CD" w:rsidRDefault="007570CD" w:rsidP="00F67078">
            <w:r>
              <w:t>DN</w:t>
            </w:r>
          </w:p>
        </w:tc>
        <w:tc>
          <w:tcPr>
            <w:tcW w:w="1241" w:type="dxa"/>
          </w:tcPr>
          <w:p w:rsidR="007570CD" w:rsidRDefault="007570CD" w:rsidP="00F10F90">
            <w:pPr>
              <w:jc w:val="both"/>
            </w:pPr>
          </w:p>
        </w:tc>
      </w:tr>
      <w:tr w:rsidR="007570CD" w:rsidTr="007570CD">
        <w:trPr>
          <w:trHeight w:val="403"/>
        </w:trPr>
        <w:tc>
          <w:tcPr>
            <w:tcW w:w="675" w:type="dxa"/>
          </w:tcPr>
          <w:p w:rsidR="007570CD" w:rsidRDefault="007570CD" w:rsidP="00F10F90"/>
        </w:tc>
        <w:tc>
          <w:tcPr>
            <w:tcW w:w="6663" w:type="dxa"/>
          </w:tcPr>
          <w:p w:rsidR="007570CD" w:rsidRDefault="007570CD" w:rsidP="00F10F90">
            <w:pPr>
              <w:jc w:val="both"/>
            </w:pPr>
            <w:r>
              <w:t>Trong đó: - DN ngoài khu vực nhà nước vốn trong nước</w:t>
            </w:r>
          </w:p>
        </w:tc>
        <w:tc>
          <w:tcPr>
            <w:tcW w:w="992" w:type="dxa"/>
          </w:tcPr>
          <w:p w:rsidR="007570CD" w:rsidRDefault="007570CD" w:rsidP="00F67078"/>
        </w:tc>
        <w:tc>
          <w:tcPr>
            <w:tcW w:w="1241" w:type="dxa"/>
          </w:tcPr>
          <w:p w:rsidR="007570CD" w:rsidRDefault="007570CD" w:rsidP="00F10F90">
            <w:pPr>
              <w:jc w:val="both"/>
            </w:pPr>
          </w:p>
        </w:tc>
      </w:tr>
      <w:tr w:rsidR="007570CD" w:rsidTr="007570CD">
        <w:trPr>
          <w:trHeight w:val="403"/>
        </w:trPr>
        <w:tc>
          <w:tcPr>
            <w:tcW w:w="675" w:type="dxa"/>
          </w:tcPr>
          <w:p w:rsidR="007570CD" w:rsidRDefault="007570CD" w:rsidP="00F10F90"/>
        </w:tc>
        <w:tc>
          <w:tcPr>
            <w:tcW w:w="6663" w:type="dxa"/>
          </w:tcPr>
          <w:p w:rsidR="007570CD" w:rsidRDefault="007570CD" w:rsidP="00F10F90">
            <w:pPr>
              <w:jc w:val="both"/>
            </w:pPr>
            <w:r>
              <w:t xml:space="preserve">                - DN có vốn đầu tư nước ngoài</w:t>
            </w:r>
          </w:p>
        </w:tc>
        <w:tc>
          <w:tcPr>
            <w:tcW w:w="992" w:type="dxa"/>
          </w:tcPr>
          <w:p w:rsidR="007570CD" w:rsidRDefault="007570CD" w:rsidP="00F67078"/>
        </w:tc>
        <w:tc>
          <w:tcPr>
            <w:tcW w:w="1241" w:type="dxa"/>
          </w:tcPr>
          <w:p w:rsidR="007570CD" w:rsidRDefault="007570CD" w:rsidP="00F10F90">
            <w:pPr>
              <w:jc w:val="both"/>
            </w:pPr>
          </w:p>
        </w:tc>
      </w:tr>
      <w:tr w:rsidR="007570CD" w:rsidTr="007570CD">
        <w:trPr>
          <w:trHeight w:val="403"/>
        </w:trPr>
        <w:tc>
          <w:tcPr>
            <w:tcW w:w="675" w:type="dxa"/>
          </w:tcPr>
          <w:p w:rsidR="007570CD" w:rsidRDefault="007570CD" w:rsidP="00F10F90">
            <w:r>
              <w:t>2</w:t>
            </w:r>
          </w:p>
        </w:tc>
        <w:tc>
          <w:tcPr>
            <w:tcW w:w="6663" w:type="dxa"/>
          </w:tcPr>
          <w:p w:rsidR="007570CD" w:rsidRPr="009149FA" w:rsidRDefault="007570CD" w:rsidP="00F10F90">
            <w:pPr>
              <w:jc w:val="both"/>
              <w:rPr>
                <w:b/>
              </w:rPr>
            </w:pPr>
            <w:r w:rsidRPr="009149FA">
              <w:rPr>
                <w:b/>
              </w:rPr>
              <w:t>Số CĐCS tổ chức đối thoại từ 2014 - tháng 9/2019</w:t>
            </w:r>
          </w:p>
        </w:tc>
        <w:tc>
          <w:tcPr>
            <w:tcW w:w="992" w:type="dxa"/>
          </w:tcPr>
          <w:p w:rsidR="007570CD" w:rsidRDefault="007570CD" w:rsidP="00F67078">
            <w:r>
              <w:t>Cơ sở</w:t>
            </w:r>
          </w:p>
        </w:tc>
        <w:tc>
          <w:tcPr>
            <w:tcW w:w="1241" w:type="dxa"/>
          </w:tcPr>
          <w:p w:rsidR="007570CD" w:rsidRDefault="007570CD" w:rsidP="00F10F90">
            <w:pPr>
              <w:jc w:val="both"/>
            </w:pPr>
          </w:p>
        </w:tc>
      </w:tr>
      <w:tr w:rsidR="007570CD" w:rsidTr="007570CD">
        <w:trPr>
          <w:trHeight w:val="403"/>
        </w:trPr>
        <w:tc>
          <w:tcPr>
            <w:tcW w:w="675" w:type="dxa"/>
          </w:tcPr>
          <w:p w:rsidR="007570CD" w:rsidRDefault="007570CD" w:rsidP="00F10F90"/>
        </w:tc>
        <w:tc>
          <w:tcPr>
            <w:tcW w:w="6663" w:type="dxa"/>
          </w:tcPr>
          <w:p w:rsidR="007570CD" w:rsidRDefault="007570CD" w:rsidP="00F10F90">
            <w:pPr>
              <w:jc w:val="both"/>
            </w:pPr>
            <w:r>
              <w:t>Trong đó: - Khu vực nhà nước</w:t>
            </w:r>
          </w:p>
        </w:tc>
        <w:tc>
          <w:tcPr>
            <w:tcW w:w="992" w:type="dxa"/>
          </w:tcPr>
          <w:p w:rsidR="007570CD" w:rsidRDefault="007570CD" w:rsidP="00F67078"/>
        </w:tc>
        <w:tc>
          <w:tcPr>
            <w:tcW w:w="1241" w:type="dxa"/>
          </w:tcPr>
          <w:p w:rsidR="007570CD" w:rsidRDefault="007570CD" w:rsidP="00F10F90">
            <w:pPr>
              <w:jc w:val="both"/>
            </w:pPr>
          </w:p>
        </w:tc>
      </w:tr>
      <w:tr w:rsidR="007570CD" w:rsidTr="007570CD">
        <w:trPr>
          <w:trHeight w:val="403"/>
        </w:trPr>
        <w:tc>
          <w:tcPr>
            <w:tcW w:w="675" w:type="dxa"/>
          </w:tcPr>
          <w:p w:rsidR="007570CD" w:rsidRDefault="007570CD" w:rsidP="00F10F90"/>
        </w:tc>
        <w:tc>
          <w:tcPr>
            <w:tcW w:w="6663" w:type="dxa"/>
          </w:tcPr>
          <w:p w:rsidR="007570CD" w:rsidRDefault="007570CD" w:rsidP="00F10F90">
            <w:pPr>
              <w:jc w:val="both"/>
            </w:pPr>
            <w:r>
              <w:t xml:space="preserve">               - Khu vực ngoài nhà nước vốn trong nước</w:t>
            </w:r>
          </w:p>
        </w:tc>
        <w:tc>
          <w:tcPr>
            <w:tcW w:w="992" w:type="dxa"/>
          </w:tcPr>
          <w:p w:rsidR="007570CD" w:rsidRDefault="007570CD" w:rsidP="00F67078"/>
        </w:tc>
        <w:tc>
          <w:tcPr>
            <w:tcW w:w="1241" w:type="dxa"/>
          </w:tcPr>
          <w:p w:rsidR="007570CD" w:rsidRDefault="007570CD" w:rsidP="00F10F90">
            <w:pPr>
              <w:jc w:val="both"/>
            </w:pPr>
          </w:p>
        </w:tc>
      </w:tr>
      <w:tr w:rsidR="007570CD" w:rsidTr="007570CD">
        <w:trPr>
          <w:trHeight w:val="403"/>
        </w:trPr>
        <w:tc>
          <w:tcPr>
            <w:tcW w:w="675" w:type="dxa"/>
          </w:tcPr>
          <w:p w:rsidR="007570CD" w:rsidRPr="00384094" w:rsidRDefault="007570CD" w:rsidP="00F10F90"/>
        </w:tc>
        <w:tc>
          <w:tcPr>
            <w:tcW w:w="6663" w:type="dxa"/>
          </w:tcPr>
          <w:p w:rsidR="007570CD" w:rsidRPr="00384094" w:rsidRDefault="007570CD" w:rsidP="00F10F90">
            <w:pPr>
              <w:jc w:val="both"/>
            </w:pPr>
            <w:r>
              <w:t xml:space="preserve">               - Khu vực nhà nước có vốn đầu tư nước ngoài</w:t>
            </w:r>
          </w:p>
        </w:tc>
        <w:tc>
          <w:tcPr>
            <w:tcW w:w="992" w:type="dxa"/>
          </w:tcPr>
          <w:p w:rsidR="007570CD" w:rsidRDefault="007570CD" w:rsidP="00F67078"/>
        </w:tc>
        <w:tc>
          <w:tcPr>
            <w:tcW w:w="1241" w:type="dxa"/>
          </w:tcPr>
          <w:p w:rsidR="007570CD" w:rsidRDefault="007570CD" w:rsidP="00F10F90">
            <w:pPr>
              <w:jc w:val="both"/>
            </w:pPr>
          </w:p>
        </w:tc>
      </w:tr>
      <w:tr w:rsidR="007570CD" w:rsidTr="007570CD">
        <w:trPr>
          <w:trHeight w:val="403"/>
        </w:trPr>
        <w:tc>
          <w:tcPr>
            <w:tcW w:w="675" w:type="dxa"/>
          </w:tcPr>
          <w:p w:rsidR="007570CD" w:rsidRPr="009149FA" w:rsidRDefault="007570CD" w:rsidP="00F10F90">
            <w:pPr>
              <w:rPr>
                <w:b/>
              </w:rPr>
            </w:pPr>
            <w:r w:rsidRPr="009149FA">
              <w:rPr>
                <w:b/>
              </w:rPr>
              <w:t>3</w:t>
            </w:r>
          </w:p>
        </w:tc>
        <w:tc>
          <w:tcPr>
            <w:tcW w:w="6663" w:type="dxa"/>
          </w:tcPr>
          <w:p w:rsidR="007570CD" w:rsidRPr="009149FA" w:rsidRDefault="007570CD" w:rsidP="00F10F90">
            <w:pPr>
              <w:jc w:val="both"/>
              <w:rPr>
                <w:b/>
              </w:rPr>
            </w:pPr>
            <w:r w:rsidRPr="009149FA">
              <w:rPr>
                <w:b/>
              </w:rPr>
              <w:t>Số vụ tranh chấp lao động từ 2014 - tháng 9/2019</w:t>
            </w:r>
          </w:p>
        </w:tc>
        <w:tc>
          <w:tcPr>
            <w:tcW w:w="992" w:type="dxa"/>
          </w:tcPr>
          <w:p w:rsidR="007570CD" w:rsidRDefault="009149FA" w:rsidP="00F67078">
            <w:r>
              <w:t>Vụ</w:t>
            </w:r>
          </w:p>
        </w:tc>
        <w:tc>
          <w:tcPr>
            <w:tcW w:w="1241" w:type="dxa"/>
          </w:tcPr>
          <w:p w:rsidR="007570CD" w:rsidRDefault="007570CD" w:rsidP="00F10F90">
            <w:pPr>
              <w:jc w:val="both"/>
            </w:pPr>
          </w:p>
        </w:tc>
      </w:tr>
      <w:tr w:rsidR="007570CD" w:rsidTr="007570CD">
        <w:trPr>
          <w:trHeight w:val="403"/>
        </w:trPr>
        <w:tc>
          <w:tcPr>
            <w:tcW w:w="675" w:type="dxa"/>
          </w:tcPr>
          <w:p w:rsidR="007570CD" w:rsidRDefault="007570CD" w:rsidP="00F10F90"/>
        </w:tc>
        <w:tc>
          <w:tcPr>
            <w:tcW w:w="6663" w:type="dxa"/>
          </w:tcPr>
          <w:p w:rsidR="007570CD" w:rsidRDefault="007570CD" w:rsidP="00F10F90">
            <w:pPr>
              <w:jc w:val="both"/>
            </w:pPr>
            <w:r>
              <w:t>Trong đó: - Tranh chấp lao động về quyền</w:t>
            </w:r>
          </w:p>
        </w:tc>
        <w:tc>
          <w:tcPr>
            <w:tcW w:w="992" w:type="dxa"/>
          </w:tcPr>
          <w:p w:rsidR="007570CD" w:rsidRDefault="007570CD" w:rsidP="00F67078"/>
        </w:tc>
        <w:tc>
          <w:tcPr>
            <w:tcW w:w="1241" w:type="dxa"/>
          </w:tcPr>
          <w:p w:rsidR="007570CD" w:rsidRDefault="007570CD" w:rsidP="00F10F90">
            <w:pPr>
              <w:jc w:val="both"/>
            </w:pPr>
          </w:p>
        </w:tc>
      </w:tr>
      <w:tr w:rsidR="007570CD" w:rsidTr="007570CD">
        <w:trPr>
          <w:trHeight w:val="403"/>
        </w:trPr>
        <w:tc>
          <w:tcPr>
            <w:tcW w:w="675" w:type="dxa"/>
          </w:tcPr>
          <w:p w:rsidR="007570CD" w:rsidRDefault="007570CD" w:rsidP="00F10F90"/>
        </w:tc>
        <w:tc>
          <w:tcPr>
            <w:tcW w:w="6663" w:type="dxa"/>
          </w:tcPr>
          <w:p w:rsidR="007570CD" w:rsidRDefault="007570CD" w:rsidP="00F10F90">
            <w:pPr>
              <w:jc w:val="both"/>
            </w:pPr>
            <w:r>
              <w:t xml:space="preserve">                - Tranh chấp lao động về lợi ích</w:t>
            </w:r>
          </w:p>
        </w:tc>
        <w:tc>
          <w:tcPr>
            <w:tcW w:w="992" w:type="dxa"/>
          </w:tcPr>
          <w:p w:rsidR="007570CD" w:rsidRDefault="007570CD" w:rsidP="00F67078"/>
        </w:tc>
        <w:tc>
          <w:tcPr>
            <w:tcW w:w="1241" w:type="dxa"/>
          </w:tcPr>
          <w:p w:rsidR="007570CD" w:rsidRDefault="007570CD" w:rsidP="00F10F90">
            <w:pPr>
              <w:jc w:val="both"/>
            </w:pPr>
          </w:p>
        </w:tc>
      </w:tr>
      <w:tr w:rsidR="007570CD" w:rsidTr="007570CD">
        <w:trPr>
          <w:trHeight w:val="403"/>
        </w:trPr>
        <w:tc>
          <w:tcPr>
            <w:tcW w:w="675" w:type="dxa"/>
          </w:tcPr>
          <w:p w:rsidR="007570CD" w:rsidRDefault="007570CD" w:rsidP="00F10F90"/>
        </w:tc>
        <w:tc>
          <w:tcPr>
            <w:tcW w:w="6663" w:type="dxa"/>
          </w:tcPr>
          <w:p w:rsidR="007570CD" w:rsidRDefault="007570CD" w:rsidP="00F10F90">
            <w:pPr>
              <w:jc w:val="both"/>
            </w:pPr>
            <w:r>
              <w:t xml:space="preserve">               - Số vụ tranh chấp do tòa án giải quyết</w:t>
            </w:r>
          </w:p>
        </w:tc>
        <w:tc>
          <w:tcPr>
            <w:tcW w:w="992" w:type="dxa"/>
          </w:tcPr>
          <w:p w:rsidR="007570CD" w:rsidRDefault="007570CD" w:rsidP="00F67078"/>
        </w:tc>
        <w:tc>
          <w:tcPr>
            <w:tcW w:w="1241" w:type="dxa"/>
          </w:tcPr>
          <w:p w:rsidR="007570CD" w:rsidRDefault="007570CD" w:rsidP="00F10F90">
            <w:pPr>
              <w:jc w:val="both"/>
            </w:pPr>
          </w:p>
        </w:tc>
      </w:tr>
      <w:tr w:rsidR="009149FA" w:rsidTr="007570CD">
        <w:trPr>
          <w:trHeight w:val="403"/>
        </w:trPr>
        <w:tc>
          <w:tcPr>
            <w:tcW w:w="675" w:type="dxa"/>
          </w:tcPr>
          <w:p w:rsidR="009149FA" w:rsidRPr="009149FA" w:rsidRDefault="009149FA" w:rsidP="00F10F90">
            <w:pPr>
              <w:rPr>
                <w:b/>
              </w:rPr>
            </w:pPr>
            <w:r w:rsidRPr="009149FA">
              <w:rPr>
                <w:b/>
              </w:rPr>
              <w:t>4</w:t>
            </w:r>
          </w:p>
        </w:tc>
        <w:tc>
          <w:tcPr>
            <w:tcW w:w="6663" w:type="dxa"/>
          </w:tcPr>
          <w:p w:rsidR="009149FA" w:rsidRPr="009149FA" w:rsidRDefault="009149FA" w:rsidP="00F10F90">
            <w:pPr>
              <w:jc w:val="both"/>
              <w:rPr>
                <w:b/>
              </w:rPr>
            </w:pPr>
            <w:r w:rsidRPr="009149FA">
              <w:rPr>
                <w:b/>
              </w:rPr>
              <w:t>Số vụ đình công hoặc ngừng việc tập thể</w:t>
            </w:r>
          </w:p>
        </w:tc>
        <w:tc>
          <w:tcPr>
            <w:tcW w:w="992" w:type="dxa"/>
          </w:tcPr>
          <w:p w:rsidR="009149FA" w:rsidRDefault="009149FA" w:rsidP="00F67078">
            <w:r>
              <w:t>Vụ</w:t>
            </w:r>
          </w:p>
        </w:tc>
        <w:tc>
          <w:tcPr>
            <w:tcW w:w="1241" w:type="dxa"/>
          </w:tcPr>
          <w:p w:rsidR="009149FA" w:rsidRDefault="009149FA" w:rsidP="00F10F90">
            <w:pPr>
              <w:jc w:val="both"/>
            </w:pPr>
          </w:p>
        </w:tc>
      </w:tr>
      <w:tr w:rsidR="009149FA" w:rsidTr="007570CD">
        <w:trPr>
          <w:trHeight w:val="403"/>
        </w:trPr>
        <w:tc>
          <w:tcPr>
            <w:tcW w:w="675" w:type="dxa"/>
          </w:tcPr>
          <w:p w:rsidR="009149FA" w:rsidRDefault="009149FA" w:rsidP="00F10F90"/>
        </w:tc>
        <w:tc>
          <w:tcPr>
            <w:tcW w:w="6663" w:type="dxa"/>
          </w:tcPr>
          <w:p w:rsidR="009149FA" w:rsidRDefault="009149FA" w:rsidP="00F10F90">
            <w:pPr>
              <w:jc w:val="both"/>
            </w:pPr>
            <w:r>
              <w:t>Trong đó: - Khu vực nhà nước</w:t>
            </w:r>
          </w:p>
        </w:tc>
        <w:tc>
          <w:tcPr>
            <w:tcW w:w="992" w:type="dxa"/>
          </w:tcPr>
          <w:p w:rsidR="009149FA" w:rsidRDefault="009149FA" w:rsidP="00F67078"/>
        </w:tc>
        <w:tc>
          <w:tcPr>
            <w:tcW w:w="1241" w:type="dxa"/>
          </w:tcPr>
          <w:p w:rsidR="009149FA" w:rsidRDefault="009149FA" w:rsidP="00F10F90">
            <w:pPr>
              <w:jc w:val="both"/>
            </w:pPr>
          </w:p>
        </w:tc>
      </w:tr>
      <w:tr w:rsidR="009149FA" w:rsidTr="007570CD">
        <w:trPr>
          <w:trHeight w:val="403"/>
        </w:trPr>
        <w:tc>
          <w:tcPr>
            <w:tcW w:w="675" w:type="dxa"/>
          </w:tcPr>
          <w:p w:rsidR="009149FA" w:rsidRDefault="009149FA" w:rsidP="00F10F90"/>
        </w:tc>
        <w:tc>
          <w:tcPr>
            <w:tcW w:w="6663" w:type="dxa"/>
          </w:tcPr>
          <w:p w:rsidR="009149FA" w:rsidRDefault="009149FA" w:rsidP="00F10F90">
            <w:pPr>
              <w:jc w:val="both"/>
            </w:pPr>
            <w:r>
              <w:t xml:space="preserve">                 - Khu vực ngoài nhà nước có vốn trong nước</w:t>
            </w:r>
          </w:p>
        </w:tc>
        <w:tc>
          <w:tcPr>
            <w:tcW w:w="992" w:type="dxa"/>
          </w:tcPr>
          <w:p w:rsidR="009149FA" w:rsidRDefault="009149FA" w:rsidP="00F67078"/>
        </w:tc>
        <w:tc>
          <w:tcPr>
            <w:tcW w:w="1241" w:type="dxa"/>
          </w:tcPr>
          <w:p w:rsidR="009149FA" w:rsidRDefault="009149FA" w:rsidP="00F10F90">
            <w:pPr>
              <w:jc w:val="both"/>
            </w:pPr>
          </w:p>
        </w:tc>
      </w:tr>
      <w:tr w:rsidR="009149FA" w:rsidTr="007570CD">
        <w:trPr>
          <w:trHeight w:val="403"/>
        </w:trPr>
        <w:tc>
          <w:tcPr>
            <w:tcW w:w="675" w:type="dxa"/>
          </w:tcPr>
          <w:p w:rsidR="009149FA" w:rsidRDefault="009149FA" w:rsidP="00F10F90"/>
        </w:tc>
        <w:tc>
          <w:tcPr>
            <w:tcW w:w="6663" w:type="dxa"/>
          </w:tcPr>
          <w:p w:rsidR="009149FA" w:rsidRDefault="009149FA" w:rsidP="00F10F90">
            <w:pPr>
              <w:jc w:val="both"/>
            </w:pPr>
            <w:r>
              <w:t xml:space="preserve">                 - Khu vực DN có vốn nước ngoài</w:t>
            </w:r>
          </w:p>
        </w:tc>
        <w:tc>
          <w:tcPr>
            <w:tcW w:w="992" w:type="dxa"/>
          </w:tcPr>
          <w:p w:rsidR="009149FA" w:rsidRDefault="009149FA" w:rsidP="00F67078"/>
        </w:tc>
        <w:tc>
          <w:tcPr>
            <w:tcW w:w="1241" w:type="dxa"/>
          </w:tcPr>
          <w:p w:rsidR="009149FA" w:rsidRDefault="009149FA" w:rsidP="00F10F90">
            <w:pPr>
              <w:jc w:val="both"/>
            </w:pPr>
          </w:p>
        </w:tc>
      </w:tr>
      <w:tr w:rsidR="009149FA" w:rsidTr="007570CD">
        <w:trPr>
          <w:trHeight w:val="403"/>
        </w:trPr>
        <w:tc>
          <w:tcPr>
            <w:tcW w:w="675" w:type="dxa"/>
          </w:tcPr>
          <w:p w:rsidR="009149FA" w:rsidRPr="009149FA" w:rsidRDefault="009149FA" w:rsidP="00F10F90">
            <w:pPr>
              <w:rPr>
                <w:b/>
              </w:rPr>
            </w:pPr>
            <w:r w:rsidRPr="009149FA">
              <w:rPr>
                <w:b/>
              </w:rPr>
              <w:t>5</w:t>
            </w:r>
          </w:p>
        </w:tc>
        <w:tc>
          <w:tcPr>
            <w:tcW w:w="6663" w:type="dxa"/>
          </w:tcPr>
          <w:p w:rsidR="009149FA" w:rsidRPr="009149FA" w:rsidRDefault="009149FA" w:rsidP="00F10F90">
            <w:pPr>
              <w:jc w:val="both"/>
              <w:rPr>
                <w:b/>
              </w:rPr>
            </w:pPr>
            <w:r w:rsidRPr="009149FA">
              <w:rPr>
                <w:b/>
              </w:rPr>
              <w:t>Tình hình tai nạn lao động</w:t>
            </w:r>
          </w:p>
        </w:tc>
        <w:tc>
          <w:tcPr>
            <w:tcW w:w="992" w:type="dxa"/>
          </w:tcPr>
          <w:p w:rsidR="009149FA" w:rsidRDefault="009149FA" w:rsidP="00F67078">
            <w:r>
              <w:t>Vụ</w:t>
            </w:r>
          </w:p>
        </w:tc>
        <w:tc>
          <w:tcPr>
            <w:tcW w:w="1241" w:type="dxa"/>
          </w:tcPr>
          <w:p w:rsidR="009149FA" w:rsidRDefault="009149FA" w:rsidP="00F10F90">
            <w:pPr>
              <w:jc w:val="both"/>
            </w:pPr>
          </w:p>
        </w:tc>
      </w:tr>
      <w:tr w:rsidR="009149FA" w:rsidTr="007570CD">
        <w:trPr>
          <w:trHeight w:val="403"/>
        </w:trPr>
        <w:tc>
          <w:tcPr>
            <w:tcW w:w="675" w:type="dxa"/>
          </w:tcPr>
          <w:p w:rsidR="009149FA" w:rsidRDefault="009149FA" w:rsidP="00F10F90"/>
        </w:tc>
        <w:tc>
          <w:tcPr>
            <w:tcW w:w="6663" w:type="dxa"/>
          </w:tcPr>
          <w:p w:rsidR="009149FA" w:rsidRDefault="009149FA" w:rsidP="00F10F90">
            <w:pPr>
              <w:jc w:val="both"/>
            </w:pPr>
            <w:r>
              <w:t>Số vụ tai nạn lao động:</w:t>
            </w:r>
            <w:r w:rsidR="000B0F8E">
              <w:t xml:space="preserve">  </w:t>
            </w:r>
            <w:r>
              <w:t>- Năm 2014</w:t>
            </w:r>
          </w:p>
          <w:p w:rsidR="009149FA" w:rsidRDefault="009149FA" w:rsidP="00F10F90">
            <w:pPr>
              <w:jc w:val="both"/>
            </w:pPr>
            <w:r>
              <w:t xml:space="preserve">                                    </w:t>
            </w:r>
            <w:r w:rsidR="000B0F8E">
              <w:t xml:space="preserve">   </w:t>
            </w:r>
            <w:r>
              <w:t>- Năm 2019</w:t>
            </w:r>
          </w:p>
        </w:tc>
        <w:tc>
          <w:tcPr>
            <w:tcW w:w="992" w:type="dxa"/>
          </w:tcPr>
          <w:p w:rsidR="009149FA" w:rsidRDefault="009149FA" w:rsidP="00F67078">
            <w:r>
              <w:t>Vụ</w:t>
            </w:r>
          </w:p>
        </w:tc>
        <w:tc>
          <w:tcPr>
            <w:tcW w:w="1241" w:type="dxa"/>
          </w:tcPr>
          <w:p w:rsidR="009149FA" w:rsidRDefault="009149FA" w:rsidP="00F10F90">
            <w:pPr>
              <w:jc w:val="both"/>
            </w:pPr>
          </w:p>
        </w:tc>
      </w:tr>
      <w:tr w:rsidR="009149FA" w:rsidTr="007570CD">
        <w:trPr>
          <w:trHeight w:val="403"/>
        </w:trPr>
        <w:tc>
          <w:tcPr>
            <w:tcW w:w="675" w:type="dxa"/>
          </w:tcPr>
          <w:p w:rsidR="009149FA" w:rsidRDefault="009149FA" w:rsidP="00F10F90"/>
        </w:tc>
        <w:tc>
          <w:tcPr>
            <w:tcW w:w="6663" w:type="dxa"/>
          </w:tcPr>
          <w:p w:rsidR="009149FA" w:rsidRDefault="009149FA" w:rsidP="00F10F90">
            <w:pPr>
              <w:jc w:val="both"/>
            </w:pPr>
            <w:r>
              <w:t xml:space="preserve">Trong đó: Số người chết: - Năm 2014 </w:t>
            </w:r>
          </w:p>
          <w:p w:rsidR="009149FA" w:rsidRDefault="009149FA" w:rsidP="00F10F90">
            <w:pPr>
              <w:jc w:val="both"/>
            </w:pPr>
            <w:r>
              <w:t xml:space="preserve">                                       </w:t>
            </w:r>
            <w:r w:rsidR="000B0F8E">
              <w:t xml:space="preserve"> </w:t>
            </w:r>
            <w:r>
              <w:t>- Năm 2019</w:t>
            </w:r>
          </w:p>
        </w:tc>
        <w:tc>
          <w:tcPr>
            <w:tcW w:w="992" w:type="dxa"/>
          </w:tcPr>
          <w:p w:rsidR="009149FA" w:rsidRDefault="009149FA" w:rsidP="00F67078">
            <w:r>
              <w:t>Người</w:t>
            </w:r>
          </w:p>
        </w:tc>
        <w:tc>
          <w:tcPr>
            <w:tcW w:w="1241" w:type="dxa"/>
          </w:tcPr>
          <w:p w:rsidR="009149FA" w:rsidRDefault="009149FA" w:rsidP="00F10F90">
            <w:pPr>
              <w:jc w:val="both"/>
            </w:pPr>
          </w:p>
        </w:tc>
      </w:tr>
    </w:tbl>
    <w:p w:rsidR="007570CD" w:rsidRPr="002611BE" w:rsidRDefault="007570CD" w:rsidP="00372C71">
      <w:pPr>
        <w:jc w:val="both"/>
      </w:pPr>
    </w:p>
    <w:sectPr w:rsidR="007570CD" w:rsidRPr="002611BE" w:rsidSect="00E41B8F">
      <w:footerReference w:type="default" r:id="rId8"/>
      <w:footerReference w:type="first" r:id="rId9"/>
      <w:pgSz w:w="11907" w:h="16443" w:code="9"/>
      <w:pgMar w:top="1134" w:right="851" w:bottom="567" w:left="1701" w:header="170"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F4" w:rsidRDefault="00145FF4" w:rsidP="004A49AB">
      <w:r>
        <w:separator/>
      </w:r>
    </w:p>
  </w:endnote>
  <w:endnote w:type="continuationSeparator" w:id="0">
    <w:p w:rsidR="00145FF4" w:rsidRDefault="00145FF4" w:rsidP="004A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2675"/>
      <w:docPartObj>
        <w:docPartGallery w:val="Page Numbers (Bottom of Page)"/>
        <w:docPartUnique/>
      </w:docPartObj>
    </w:sdtPr>
    <w:sdtEndPr>
      <w:rPr>
        <w:noProof/>
      </w:rPr>
    </w:sdtEndPr>
    <w:sdtContent>
      <w:p w:rsidR="00E41B8F" w:rsidRDefault="00E41B8F">
        <w:pPr>
          <w:pStyle w:val="Footer"/>
          <w:jc w:val="right"/>
        </w:pPr>
        <w:r>
          <w:fldChar w:fldCharType="begin"/>
        </w:r>
        <w:r>
          <w:instrText xml:space="preserve"> PAGE   \* MERGEFORMAT </w:instrText>
        </w:r>
        <w:r>
          <w:fldChar w:fldCharType="separate"/>
        </w:r>
        <w:r w:rsidR="00AD7013">
          <w:rPr>
            <w:noProof/>
          </w:rPr>
          <w:t>9</w:t>
        </w:r>
        <w:r>
          <w:rPr>
            <w:noProof/>
          </w:rPr>
          <w:fldChar w:fldCharType="end"/>
        </w:r>
      </w:p>
    </w:sdtContent>
  </w:sdt>
  <w:p w:rsidR="004A49AB" w:rsidRDefault="004A4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AB" w:rsidRDefault="004A49AB">
    <w:pPr>
      <w:pStyle w:val="Footer"/>
      <w:jc w:val="right"/>
    </w:pPr>
  </w:p>
  <w:p w:rsidR="004A49AB" w:rsidRDefault="004A4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F4" w:rsidRDefault="00145FF4" w:rsidP="004A49AB">
      <w:r>
        <w:separator/>
      </w:r>
    </w:p>
  </w:footnote>
  <w:footnote w:type="continuationSeparator" w:id="0">
    <w:p w:rsidR="00145FF4" w:rsidRDefault="00145FF4" w:rsidP="004A4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47EF"/>
    <w:multiLevelType w:val="hybridMultilevel"/>
    <w:tmpl w:val="B23E9E2A"/>
    <w:lvl w:ilvl="0" w:tplc="4AD09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7C1BD4"/>
    <w:multiLevelType w:val="hybridMultilevel"/>
    <w:tmpl w:val="2EE2DF7A"/>
    <w:lvl w:ilvl="0" w:tplc="D3D6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8C7DC1"/>
    <w:multiLevelType w:val="hybridMultilevel"/>
    <w:tmpl w:val="365E439C"/>
    <w:lvl w:ilvl="0" w:tplc="5290B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FA041C"/>
    <w:multiLevelType w:val="hybridMultilevel"/>
    <w:tmpl w:val="4F9C773A"/>
    <w:lvl w:ilvl="0" w:tplc="38AEC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157488"/>
    <w:multiLevelType w:val="hybridMultilevel"/>
    <w:tmpl w:val="FEE64CD6"/>
    <w:lvl w:ilvl="0" w:tplc="A92EE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75464"/>
    <w:multiLevelType w:val="hybridMultilevel"/>
    <w:tmpl w:val="975AF81A"/>
    <w:lvl w:ilvl="0" w:tplc="BD004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342037"/>
    <w:multiLevelType w:val="hybridMultilevel"/>
    <w:tmpl w:val="A642CB00"/>
    <w:lvl w:ilvl="0" w:tplc="D3DC5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D67276"/>
    <w:multiLevelType w:val="hybridMultilevel"/>
    <w:tmpl w:val="727EEB12"/>
    <w:lvl w:ilvl="0" w:tplc="5612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4654EF"/>
    <w:multiLevelType w:val="hybridMultilevel"/>
    <w:tmpl w:val="C9B8165E"/>
    <w:lvl w:ilvl="0" w:tplc="0F20A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996A6D"/>
    <w:multiLevelType w:val="hybridMultilevel"/>
    <w:tmpl w:val="3E16226C"/>
    <w:lvl w:ilvl="0" w:tplc="214CC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EB59C8"/>
    <w:multiLevelType w:val="hybridMultilevel"/>
    <w:tmpl w:val="6F9E9E54"/>
    <w:lvl w:ilvl="0" w:tplc="7B1C7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544D98"/>
    <w:multiLevelType w:val="hybridMultilevel"/>
    <w:tmpl w:val="80DE28F2"/>
    <w:lvl w:ilvl="0" w:tplc="A11E8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8A6376"/>
    <w:multiLevelType w:val="hybridMultilevel"/>
    <w:tmpl w:val="E24E4C8A"/>
    <w:lvl w:ilvl="0" w:tplc="00483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F02A23"/>
    <w:multiLevelType w:val="hybridMultilevel"/>
    <w:tmpl w:val="5F22F8C4"/>
    <w:lvl w:ilvl="0" w:tplc="6E3085B8">
      <w:start w:val="1"/>
      <w:numFmt w:val="upp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2"/>
  </w:num>
  <w:num w:numId="2">
    <w:abstractNumId w:val="0"/>
  </w:num>
  <w:num w:numId="3">
    <w:abstractNumId w:val="6"/>
  </w:num>
  <w:num w:numId="4">
    <w:abstractNumId w:val="5"/>
  </w:num>
  <w:num w:numId="5">
    <w:abstractNumId w:val="1"/>
  </w:num>
  <w:num w:numId="6">
    <w:abstractNumId w:val="11"/>
  </w:num>
  <w:num w:numId="7">
    <w:abstractNumId w:val="7"/>
  </w:num>
  <w:num w:numId="8">
    <w:abstractNumId w:val="4"/>
  </w:num>
  <w:num w:numId="9">
    <w:abstractNumId w:val="13"/>
  </w:num>
  <w:num w:numId="10">
    <w:abstractNumId w:val="8"/>
  </w:num>
  <w:num w:numId="11">
    <w:abstractNumId w:val="3"/>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62B23"/>
    <w:rsid w:val="000052D0"/>
    <w:rsid w:val="000B0F8E"/>
    <w:rsid w:val="00130BD9"/>
    <w:rsid w:val="00145FF4"/>
    <w:rsid w:val="00146D5B"/>
    <w:rsid w:val="00162B23"/>
    <w:rsid w:val="00176816"/>
    <w:rsid w:val="001A7896"/>
    <w:rsid w:val="001E3602"/>
    <w:rsid w:val="002611BE"/>
    <w:rsid w:val="002761AB"/>
    <w:rsid w:val="002768E3"/>
    <w:rsid w:val="0028701E"/>
    <w:rsid w:val="002A53D2"/>
    <w:rsid w:val="002D1851"/>
    <w:rsid w:val="002D42E4"/>
    <w:rsid w:val="002E044E"/>
    <w:rsid w:val="003133A6"/>
    <w:rsid w:val="00324E97"/>
    <w:rsid w:val="00332730"/>
    <w:rsid w:val="00347E70"/>
    <w:rsid w:val="0035002E"/>
    <w:rsid w:val="00372C71"/>
    <w:rsid w:val="00383DB3"/>
    <w:rsid w:val="00384094"/>
    <w:rsid w:val="00385D3C"/>
    <w:rsid w:val="003D0DC8"/>
    <w:rsid w:val="00446E66"/>
    <w:rsid w:val="004A49AB"/>
    <w:rsid w:val="004C7B49"/>
    <w:rsid w:val="00521E66"/>
    <w:rsid w:val="00531368"/>
    <w:rsid w:val="005A0144"/>
    <w:rsid w:val="005B723A"/>
    <w:rsid w:val="005D4698"/>
    <w:rsid w:val="005E0F4E"/>
    <w:rsid w:val="005F2BA3"/>
    <w:rsid w:val="00611B8F"/>
    <w:rsid w:val="00663CA1"/>
    <w:rsid w:val="00696227"/>
    <w:rsid w:val="006B4611"/>
    <w:rsid w:val="006F072B"/>
    <w:rsid w:val="00701853"/>
    <w:rsid w:val="007050F5"/>
    <w:rsid w:val="007570CD"/>
    <w:rsid w:val="00777651"/>
    <w:rsid w:val="007B65FA"/>
    <w:rsid w:val="007C1623"/>
    <w:rsid w:val="007D03CF"/>
    <w:rsid w:val="0080000B"/>
    <w:rsid w:val="008002C4"/>
    <w:rsid w:val="008211BE"/>
    <w:rsid w:val="00821E72"/>
    <w:rsid w:val="008506B6"/>
    <w:rsid w:val="008978E8"/>
    <w:rsid w:val="008A7CBB"/>
    <w:rsid w:val="008D2B63"/>
    <w:rsid w:val="008D780C"/>
    <w:rsid w:val="008F43B0"/>
    <w:rsid w:val="009149FA"/>
    <w:rsid w:val="00932988"/>
    <w:rsid w:val="009639D1"/>
    <w:rsid w:val="009836B0"/>
    <w:rsid w:val="00A2282C"/>
    <w:rsid w:val="00A4514C"/>
    <w:rsid w:val="00A63B71"/>
    <w:rsid w:val="00A96E1E"/>
    <w:rsid w:val="00AD7013"/>
    <w:rsid w:val="00B36056"/>
    <w:rsid w:val="00B45383"/>
    <w:rsid w:val="00B800D4"/>
    <w:rsid w:val="00BC72B9"/>
    <w:rsid w:val="00C27B89"/>
    <w:rsid w:val="00C649FA"/>
    <w:rsid w:val="00C70496"/>
    <w:rsid w:val="00CE07F7"/>
    <w:rsid w:val="00D132DD"/>
    <w:rsid w:val="00D96816"/>
    <w:rsid w:val="00DB7918"/>
    <w:rsid w:val="00E345D8"/>
    <w:rsid w:val="00E41B8F"/>
    <w:rsid w:val="00E50211"/>
    <w:rsid w:val="00E62046"/>
    <w:rsid w:val="00E85DAD"/>
    <w:rsid w:val="00EE28DC"/>
    <w:rsid w:val="00EE3BAD"/>
    <w:rsid w:val="00F4012D"/>
    <w:rsid w:val="00F474DE"/>
    <w:rsid w:val="00F67078"/>
    <w:rsid w:val="00F837B7"/>
    <w:rsid w:val="00FD3110"/>
    <w:rsid w:val="00FE0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8"/>
        <w:szCs w:val="28"/>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BE"/>
    <w:pPr>
      <w:spacing w:before="0" w:after="0"/>
      <w:jc w:val="left"/>
    </w:pPr>
    <w:rPr>
      <w:rFonts w:cs="Tahoma"/>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1B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80C"/>
    <w:pPr>
      <w:ind w:left="720"/>
      <w:contextualSpacing/>
    </w:pPr>
  </w:style>
  <w:style w:type="paragraph" w:customStyle="1" w:styleId="Normal1">
    <w:name w:val="Normal1"/>
    <w:rsid w:val="008A7CBB"/>
    <w:pPr>
      <w:spacing w:before="0" w:after="0" w:line="276" w:lineRule="auto"/>
      <w:ind w:firstLine="1332"/>
      <w:jc w:val="left"/>
    </w:pPr>
    <w:rPr>
      <w:rFonts w:ascii="Arial" w:eastAsia="Arial" w:hAnsi="Arial" w:cs="Arial"/>
      <w:b w:val="0"/>
      <w:sz w:val="22"/>
      <w:szCs w:val="22"/>
    </w:rPr>
  </w:style>
  <w:style w:type="paragraph" w:styleId="BalloonText">
    <w:name w:val="Balloon Text"/>
    <w:basedOn w:val="Normal"/>
    <w:link w:val="BalloonTextChar"/>
    <w:uiPriority w:val="99"/>
    <w:semiHidden/>
    <w:unhideWhenUsed/>
    <w:rsid w:val="00F67078"/>
    <w:rPr>
      <w:rFonts w:ascii="Tahoma" w:hAnsi="Tahoma"/>
      <w:sz w:val="16"/>
      <w:szCs w:val="16"/>
    </w:rPr>
  </w:style>
  <w:style w:type="character" w:customStyle="1" w:styleId="BalloonTextChar">
    <w:name w:val="Balloon Text Char"/>
    <w:basedOn w:val="DefaultParagraphFont"/>
    <w:link w:val="BalloonText"/>
    <w:uiPriority w:val="99"/>
    <w:semiHidden/>
    <w:rsid w:val="00F67078"/>
    <w:rPr>
      <w:rFonts w:ascii="Tahoma" w:hAnsi="Tahoma" w:cs="Tahoma"/>
      <w:b w:val="0"/>
      <w:sz w:val="16"/>
      <w:szCs w:val="16"/>
    </w:rPr>
  </w:style>
  <w:style w:type="paragraph" w:styleId="Header">
    <w:name w:val="header"/>
    <w:basedOn w:val="Normal"/>
    <w:link w:val="HeaderChar"/>
    <w:uiPriority w:val="99"/>
    <w:unhideWhenUsed/>
    <w:rsid w:val="004A49AB"/>
    <w:pPr>
      <w:tabs>
        <w:tab w:val="center" w:pos="4680"/>
        <w:tab w:val="right" w:pos="9360"/>
      </w:tabs>
    </w:pPr>
  </w:style>
  <w:style w:type="character" w:customStyle="1" w:styleId="HeaderChar">
    <w:name w:val="Header Char"/>
    <w:basedOn w:val="DefaultParagraphFont"/>
    <w:link w:val="Header"/>
    <w:uiPriority w:val="99"/>
    <w:rsid w:val="004A49AB"/>
    <w:rPr>
      <w:rFonts w:cs="Tahoma"/>
      <w:b w:val="0"/>
    </w:rPr>
  </w:style>
  <w:style w:type="paragraph" w:styleId="Footer">
    <w:name w:val="footer"/>
    <w:basedOn w:val="Normal"/>
    <w:link w:val="FooterChar"/>
    <w:uiPriority w:val="99"/>
    <w:unhideWhenUsed/>
    <w:rsid w:val="004A49AB"/>
    <w:pPr>
      <w:tabs>
        <w:tab w:val="center" w:pos="4680"/>
        <w:tab w:val="right" w:pos="9360"/>
      </w:tabs>
    </w:pPr>
  </w:style>
  <w:style w:type="character" w:customStyle="1" w:styleId="FooterChar">
    <w:name w:val="Footer Char"/>
    <w:basedOn w:val="DefaultParagraphFont"/>
    <w:link w:val="Footer"/>
    <w:uiPriority w:val="99"/>
    <w:rsid w:val="004A49AB"/>
    <w:rPr>
      <w:rFonts w:cs="Tahoma"/>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szCs w:val="28"/>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BE"/>
    <w:pPr>
      <w:spacing w:before="0" w:after="0"/>
      <w:jc w:val="left"/>
    </w:pPr>
    <w:rPr>
      <w:rFonts w:cs="Tahoma"/>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1B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80C"/>
    <w:pPr>
      <w:ind w:left="720"/>
      <w:contextualSpacing/>
    </w:pPr>
  </w:style>
  <w:style w:type="paragraph" w:customStyle="1" w:styleId="Normal1">
    <w:name w:val="Normal1"/>
    <w:rsid w:val="008A7CBB"/>
    <w:pPr>
      <w:spacing w:before="0" w:after="0" w:line="276" w:lineRule="auto"/>
      <w:ind w:firstLine="1332"/>
      <w:jc w:val="left"/>
    </w:pPr>
    <w:rPr>
      <w:rFonts w:ascii="Arial" w:eastAsia="Arial" w:hAnsi="Arial" w:cs="Arial"/>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11</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0914.828.212 - 0947.051.043</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BAC</dc:creator>
  <cp:lastModifiedBy>Admin</cp:lastModifiedBy>
  <cp:revision>19</cp:revision>
  <cp:lastPrinted>2019-10-30T01:00:00Z</cp:lastPrinted>
  <dcterms:created xsi:type="dcterms:W3CDTF">2019-10-22T03:59:00Z</dcterms:created>
  <dcterms:modified xsi:type="dcterms:W3CDTF">2019-10-30T03:19:00Z</dcterms:modified>
</cp:coreProperties>
</file>